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37374" w14:textId="77777777" w:rsidR="00742597" w:rsidRPr="004C7978" w:rsidRDefault="00742597" w:rsidP="004C7978">
      <w:pPr>
        <w:spacing w:after="0" w:line="360" w:lineRule="auto"/>
        <w:rPr>
          <w:rFonts w:ascii="Arial" w:hAnsi="Arial" w:cs="Arial"/>
          <w:b/>
          <w:bCs/>
          <w:sz w:val="24"/>
          <w:lang w:val="es-ES"/>
        </w:rPr>
      </w:pPr>
    </w:p>
    <w:p w14:paraId="55254098" w14:textId="2C6FC030" w:rsidR="00742597" w:rsidRPr="004C7978" w:rsidRDefault="00742597" w:rsidP="004C7978">
      <w:pPr>
        <w:spacing w:after="0" w:line="360" w:lineRule="auto"/>
        <w:rPr>
          <w:rFonts w:ascii="Arial" w:hAnsi="Arial" w:cs="Arial"/>
          <w:b/>
          <w:bCs/>
          <w:sz w:val="24"/>
          <w:lang w:val="es-ES"/>
        </w:rPr>
      </w:pPr>
      <w:r w:rsidRPr="004C7978">
        <w:rPr>
          <w:rFonts w:ascii="Arial" w:hAnsi="Arial" w:cs="Arial"/>
          <w:b/>
          <w:bCs/>
          <w:sz w:val="24"/>
          <w:lang w:val="es-ES"/>
        </w:rPr>
        <w:t>H. CONGRESO DEL ESTADO DE YUCATÁN.</w:t>
      </w:r>
    </w:p>
    <w:p w14:paraId="562CBF23" w14:textId="0DAD896B" w:rsidR="00742597" w:rsidRPr="004C7978" w:rsidRDefault="00742597" w:rsidP="004C7978">
      <w:pPr>
        <w:spacing w:after="0" w:line="360" w:lineRule="auto"/>
        <w:rPr>
          <w:rFonts w:ascii="Arial" w:hAnsi="Arial" w:cs="Arial"/>
          <w:b/>
          <w:bCs/>
          <w:sz w:val="24"/>
          <w:lang w:val="es-ES"/>
        </w:rPr>
      </w:pPr>
    </w:p>
    <w:p w14:paraId="557D9055" w14:textId="3D75B860" w:rsidR="00742597" w:rsidRPr="004C7978" w:rsidRDefault="00FA113F" w:rsidP="004C7978">
      <w:pPr>
        <w:spacing w:after="0" w:line="360" w:lineRule="auto"/>
        <w:jc w:val="both"/>
        <w:rPr>
          <w:rFonts w:ascii="Arial" w:hAnsi="Arial" w:cs="Arial"/>
          <w:bCs/>
          <w:sz w:val="24"/>
          <w:lang w:val="es-ES"/>
        </w:rPr>
      </w:pPr>
      <w:r w:rsidRPr="00FA113F">
        <w:rPr>
          <w:rFonts w:ascii="Arial" w:hAnsi="Arial" w:cs="Arial"/>
          <w:bCs/>
          <w:sz w:val="24"/>
          <w:lang w:val="es-ES"/>
        </w:rPr>
        <w:t>Las y los Diputados que integramos la Fracción Legislativa del Partido Acción Nacional de la Sexagésima Tercera Legislatura de este H. Congreso del Estado de Yucatán, en ejercicio de la facultad conferida en lo dispuesto en la fracción I del artículo 35 de la Constitución Política; los artículos 16 y 22 fracción VI de la Ley de Gobierno del Poder Legislativo, así como los artículos 68 y 69 del Reglamento de la Ley de Gobierno del Poder Legislativo</w:t>
      </w:r>
      <w:r>
        <w:rPr>
          <w:rFonts w:ascii="Arial" w:hAnsi="Arial" w:cs="Arial"/>
          <w:bCs/>
          <w:sz w:val="24"/>
          <w:lang w:val="es-ES"/>
        </w:rPr>
        <w:t xml:space="preserve">, </w:t>
      </w:r>
      <w:r w:rsidR="00742597" w:rsidRPr="004C7978">
        <w:rPr>
          <w:rFonts w:ascii="Arial" w:hAnsi="Arial" w:cs="Arial"/>
          <w:bCs/>
          <w:sz w:val="24"/>
          <w:lang w:val="es-ES"/>
        </w:rPr>
        <w:t xml:space="preserve">todos del Estado de Yucatán; </w:t>
      </w:r>
      <w:r>
        <w:rPr>
          <w:rFonts w:ascii="Arial" w:hAnsi="Arial" w:cs="Arial"/>
          <w:bCs/>
          <w:sz w:val="24"/>
          <w:lang w:val="es-ES"/>
        </w:rPr>
        <w:t>sometemos a consideración de esta</w:t>
      </w:r>
      <w:r w:rsidR="00742597" w:rsidRPr="004C7978">
        <w:rPr>
          <w:rFonts w:ascii="Arial" w:hAnsi="Arial" w:cs="Arial"/>
          <w:bCs/>
          <w:sz w:val="24"/>
          <w:lang w:val="es-ES"/>
        </w:rPr>
        <w:t xml:space="preserve"> </w:t>
      </w:r>
      <w:r>
        <w:rPr>
          <w:rFonts w:ascii="Arial" w:hAnsi="Arial" w:cs="Arial"/>
          <w:bCs/>
          <w:sz w:val="24"/>
          <w:lang w:val="es-ES"/>
        </w:rPr>
        <w:t>Honorable</w:t>
      </w:r>
      <w:r w:rsidR="00742597" w:rsidRPr="004C7978">
        <w:rPr>
          <w:rFonts w:ascii="Arial" w:hAnsi="Arial" w:cs="Arial"/>
          <w:bCs/>
          <w:sz w:val="24"/>
          <w:lang w:val="es-ES"/>
        </w:rPr>
        <w:t xml:space="preserve"> Soberanía, la presente: </w:t>
      </w:r>
      <w:r w:rsidR="00742597" w:rsidRPr="004C7978">
        <w:rPr>
          <w:rFonts w:ascii="Arial" w:hAnsi="Arial" w:cs="Arial"/>
          <w:b/>
          <w:bCs/>
          <w:sz w:val="24"/>
          <w:lang w:val="es-ES"/>
        </w:rPr>
        <w:t>INICIATIVA CON</w:t>
      </w:r>
      <w:r w:rsidR="00742597" w:rsidRPr="004C7978">
        <w:rPr>
          <w:rFonts w:ascii="Arial" w:hAnsi="Arial" w:cs="Arial"/>
          <w:bCs/>
          <w:sz w:val="24"/>
          <w:lang w:val="es-ES"/>
        </w:rPr>
        <w:t xml:space="preserve"> </w:t>
      </w:r>
      <w:r w:rsidR="00742597" w:rsidRPr="004C7978">
        <w:rPr>
          <w:rFonts w:ascii="Arial" w:hAnsi="Arial" w:cs="Arial"/>
          <w:b/>
          <w:bCs/>
          <w:sz w:val="24"/>
          <w:lang w:val="es-ES"/>
        </w:rPr>
        <w:t xml:space="preserve">PROYECTO DE DECRETO POR EL QUE SE MODIFICA EL CÓDIGO PENAL DEL ESTADO DE YUCATÁN, </w:t>
      </w:r>
      <w:r w:rsidR="0040082E">
        <w:rPr>
          <w:rFonts w:ascii="Arial" w:hAnsi="Arial" w:cs="Arial"/>
          <w:b/>
          <w:bCs/>
          <w:sz w:val="24"/>
          <w:lang w:val="es-ES"/>
        </w:rPr>
        <w:t>EN MATERIA DE DELITOS CONTRA E</w:t>
      </w:r>
      <w:r w:rsidR="0040082E" w:rsidRPr="004C7978">
        <w:rPr>
          <w:rFonts w:ascii="Arial" w:hAnsi="Arial" w:cs="Arial"/>
          <w:b/>
          <w:bCs/>
          <w:sz w:val="24"/>
          <w:lang w:val="es-ES"/>
        </w:rPr>
        <w:t>L SERVICIO DE TRANSPORTE</w:t>
      </w:r>
      <w:r w:rsidR="0040082E">
        <w:rPr>
          <w:rFonts w:ascii="Arial" w:hAnsi="Arial" w:cs="Arial"/>
          <w:b/>
          <w:bCs/>
          <w:sz w:val="24"/>
          <w:lang w:val="es-ES"/>
        </w:rPr>
        <w:t xml:space="preserve"> PÚBLICO</w:t>
      </w:r>
      <w:r w:rsidR="0040082E" w:rsidRPr="004C7978">
        <w:rPr>
          <w:rFonts w:ascii="Arial" w:hAnsi="Arial" w:cs="Arial"/>
          <w:b/>
          <w:bCs/>
          <w:sz w:val="24"/>
          <w:lang w:val="es-ES"/>
        </w:rPr>
        <w:t xml:space="preserve"> DE PASAJEROS</w:t>
      </w:r>
      <w:r>
        <w:rPr>
          <w:rFonts w:ascii="Arial" w:hAnsi="Arial" w:cs="Arial"/>
          <w:bCs/>
          <w:sz w:val="24"/>
          <w:lang w:val="es-ES"/>
        </w:rPr>
        <w:t>, con base en la siguiente:</w:t>
      </w:r>
    </w:p>
    <w:p w14:paraId="427BFDE4" w14:textId="77777777" w:rsidR="00742597" w:rsidRPr="004C7978" w:rsidRDefault="00742597" w:rsidP="004C7978">
      <w:pPr>
        <w:spacing w:after="0" w:line="360" w:lineRule="auto"/>
        <w:jc w:val="center"/>
        <w:rPr>
          <w:rFonts w:ascii="Arial" w:hAnsi="Arial" w:cs="Arial"/>
          <w:b/>
          <w:bCs/>
          <w:sz w:val="24"/>
          <w:lang w:val="es-ES"/>
        </w:rPr>
      </w:pPr>
    </w:p>
    <w:p w14:paraId="48F76E12" w14:textId="63976868" w:rsidR="007D64BE" w:rsidRDefault="007D64BE" w:rsidP="0060301B">
      <w:pPr>
        <w:spacing w:after="0" w:line="360" w:lineRule="auto"/>
        <w:jc w:val="center"/>
        <w:rPr>
          <w:rFonts w:ascii="Arial" w:hAnsi="Arial" w:cs="Arial"/>
          <w:b/>
          <w:bCs/>
          <w:sz w:val="24"/>
          <w:lang w:val="es-ES"/>
        </w:rPr>
      </w:pPr>
      <w:r w:rsidRPr="004C7978">
        <w:rPr>
          <w:rFonts w:ascii="Arial" w:hAnsi="Arial" w:cs="Arial"/>
          <w:b/>
          <w:bCs/>
          <w:sz w:val="24"/>
          <w:lang w:val="es-ES"/>
        </w:rPr>
        <w:t>EXPOSICIÓN DE MOTIVOS</w:t>
      </w:r>
      <w:r w:rsidR="00FA113F">
        <w:rPr>
          <w:rFonts w:ascii="Arial" w:hAnsi="Arial" w:cs="Arial"/>
          <w:b/>
          <w:bCs/>
          <w:sz w:val="24"/>
          <w:lang w:val="es-ES"/>
        </w:rPr>
        <w:t>:</w:t>
      </w:r>
    </w:p>
    <w:p w14:paraId="71A8D76B" w14:textId="77777777" w:rsidR="0060301B" w:rsidRPr="0060301B" w:rsidRDefault="0060301B" w:rsidP="0060301B">
      <w:pPr>
        <w:spacing w:after="0" w:line="360" w:lineRule="auto"/>
        <w:jc w:val="center"/>
        <w:rPr>
          <w:rFonts w:ascii="Arial" w:hAnsi="Arial" w:cs="Arial"/>
          <w:b/>
          <w:bCs/>
          <w:sz w:val="24"/>
          <w:lang w:val="es-ES"/>
        </w:rPr>
      </w:pPr>
    </w:p>
    <w:p w14:paraId="0E59CDF8" w14:textId="3B436648" w:rsidR="00970C4C" w:rsidRPr="004C7978" w:rsidRDefault="00970C4C" w:rsidP="004C7978">
      <w:pPr>
        <w:spacing w:after="0" w:line="360" w:lineRule="auto"/>
        <w:ind w:firstLine="708"/>
        <w:jc w:val="both"/>
        <w:rPr>
          <w:rFonts w:ascii="Arial" w:hAnsi="Arial" w:cs="Arial"/>
          <w:bCs/>
          <w:sz w:val="24"/>
        </w:rPr>
      </w:pPr>
      <w:r w:rsidRPr="004C7978">
        <w:rPr>
          <w:rFonts w:ascii="Arial" w:hAnsi="Arial" w:cs="Arial"/>
          <w:bCs/>
          <w:sz w:val="24"/>
        </w:rPr>
        <w:t xml:space="preserve">La movilidad es esencial para que las personas puedan ejercer </w:t>
      </w:r>
      <w:r w:rsidR="00C4146E" w:rsidRPr="004C7978">
        <w:rPr>
          <w:rFonts w:ascii="Arial" w:hAnsi="Arial" w:cs="Arial"/>
          <w:bCs/>
          <w:sz w:val="24"/>
        </w:rPr>
        <w:t>y acceder a diversos</w:t>
      </w:r>
      <w:r w:rsidRPr="004C7978">
        <w:rPr>
          <w:rFonts w:ascii="Arial" w:hAnsi="Arial" w:cs="Arial"/>
          <w:bCs/>
          <w:sz w:val="24"/>
        </w:rPr>
        <w:t xml:space="preserve"> derechos, </w:t>
      </w:r>
      <w:r w:rsidR="002D5EC3" w:rsidRPr="004C7978">
        <w:rPr>
          <w:rFonts w:ascii="Arial" w:hAnsi="Arial" w:cs="Arial"/>
          <w:bCs/>
          <w:sz w:val="24"/>
        </w:rPr>
        <w:t xml:space="preserve">respondiendo a la interrelación de los mismos. </w:t>
      </w:r>
      <w:r w:rsidRPr="004C7978">
        <w:rPr>
          <w:rFonts w:ascii="Arial" w:hAnsi="Arial" w:cs="Arial"/>
          <w:bCs/>
          <w:sz w:val="24"/>
        </w:rPr>
        <w:t xml:space="preserve">El transporte público es una forma de garantizar la movilidad de todas las personas, independientemente de su situación económica, social o geográfica. </w:t>
      </w:r>
      <w:r w:rsidR="00983271" w:rsidRPr="004C7978">
        <w:rPr>
          <w:rFonts w:ascii="Arial" w:hAnsi="Arial" w:cs="Arial"/>
          <w:bCs/>
          <w:sz w:val="24"/>
        </w:rPr>
        <w:t>En este sentido</w:t>
      </w:r>
      <w:r w:rsidRPr="004C7978">
        <w:rPr>
          <w:rFonts w:ascii="Arial" w:hAnsi="Arial" w:cs="Arial"/>
          <w:bCs/>
          <w:sz w:val="24"/>
        </w:rPr>
        <w:t xml:space="preserve">, </w:t>
      </w:r>
      <w:r w:rsidR="00983271" w:rsidRPr="004C7978">
        <w:rPr>
          <w:rFonts w:ascii="Arial" w:hAnsi="Arial" w:cs="Arial"/>
          <w:bCs/>
          <w:sz w:val="24"/>
        </w:rPr>
        <w:t>el acceso al transporte público adecuado es un derecho humano reconocido internacionalmente, ya que permite a las personas acceder a otros derechos, como la educación, el empleo, la atención médica y la participación</w:t>
      </w:r>
      <w:r w:rsidR="00C4146E" w:rsidRPr="004C7978">
        <w:rPr>
          <w:rFonts w:ascii="Arial" w:hAnsi="Arial" w:cs="Arial"/>
          <w:bCs/>
          <w:sz w:val="24"/>
        </w:rPr>
        <w:t xml:space="preserve"> en la vida </w:t>
      </w:r>
      <w:r w:rsidR="00983271" w:rsidRPr="004C7978">
        <w:rPr>
          <w:rFonts w:ascii="Arial" w:hAnsi="Arial" w:cs="Arial"/>
          <w:bCs/>
          <w:sz w:val="24"/>
        </w:rPr>
        <w:t>social</w:t>
      </w:r>
      <w:r w:rsidR="00C4146E" w:rsidRPr="004C7978">
        <w:rPr>
          <w:rFonts w:ascii="Arial" w:hAnsi="Arial" w:cs="Arial"/>
          <w:bCs/>
          <w:sz w:val="24"/>
        </w:rPr>
        <w:t xml:space="preserve"> y cultural</w:t>
      </w:r>
      <w:r w:rsidR="00983271" w:rsidRPr="004C7978">
        <w:rPr>
          <w:rFonts w:ascii="Arial" w:hAnsi="Arial" w:cs="Arial"/>
          <w:bCs/>
          <w:sz w:val="24"/>
        </w:rPr>
        <w:t xml:space="preserve">, además </w:t>
      </w:r>
      <w:r w:rsidRPr="004C7978">
        <w:rPr>
          <w:rFonts w:ascii="Arial" w:hAnsi="Arial" w:cs="Arial"/>
          <w:bCs/>
          <w:sz w:val="24"/>
        </w:rPr>
        <w:t>es un elemento clave para garantizar la igualdad de oportunidades y la no discriminación.</w:t>
      </w:r>
      <w:r w:rsidR="00A17B36" w:rsidRPr="004C7978">
        <w:rPr>
          <w:rStyle w:val="Refdenotaalpie"/>
          <w:rFonts w:ascii="Arial" w:hAnsi="Arial" w:cs="Arial"/>
          <w:bCs/>
          <w:sz w:val="24"/>
        </w:rPr>
        <w:footnoteReference w:id="1"/>
      </w:r>
    </w:p>
    <w:p w14:paraId="1EF86673" w14:textId="77777777" w:rsidR="008C1A74" w:rsidRPr="004C7978" w:rsidRDefault="008C1A74" w:rsidP="004C7978">
      <w:pPr>
        <w:spacing w:after="0" w:line="360" w:lineRule="auto"/>
        <w:jc w:val="both"/>
        <w:rPr>
          <w:rFonts w:ascii="Arial" w:hAnsi="Arial" w:cs="Arial"/>
          <w:bCs/>
          <w:sz w:val="24"/>
        </w:rPr>
      </w:pPr>
    </w:p>
    <w:p w14:paraId="145438A4" w14:textId="19EFD0AB" w:rsidR="00983271" w:rsidRPr="004C7978" w:rsidRDefault="007D64BE" w:rsidP="004C7978">
      <w:pPr>
        <w:spacing w:after="0" w:line="360" w:lineRule="auto"/>
        <w:ind w:firstLine="708"/>
        <w:jc w:val="both"/>
        <w:rPr>
          <w:rFonts w:ascii="Arial" w:hAnsi="Arial" w:cs="Arial"/>
          <w:bCs/>
          <w:sz w:val="24"/>
        </w:rPr>
      </w:pPr>
      <w:r w:rsidRPr="004C7978">
        <w:rPr>
          <w:rFonts w:ascii="Arial" w:hAnsi="Arial" w:cs="Arial"/>
          <w:bCs/>
          <w:sz w:val="24"/>
        </w:rPr>
        <w:lastRenderedPageBreak/>
        <w:t>El transporte público es un servicio fundamental para la pobla</w:t>
      </w:r>
      <w:r w:rsidR="00A93147" w:rsidRPr="004C7978">
        <w:rPr>
          <w:rFonts w:ascii="Arial" w:hAnsi="Arial" w:cs="Arial"/>
          <w:bCs/>
          <w:sz w:val="24"/>
        </w:rPr>
        <w:t>ción en las ciudades modernas. E</w:t>
      </w:r>
      <w:r w:rsidRPr="004C7978">
        <w:rPr>
          <w:rFonts w:ascii="Arial" w:hAnsi="Arial" w:cs="Arial"/>
          <w:bCs/>
          <w:sz w:val="24"/>
        </w:rPr>
        <w:t>s una alternativa de movilidad accesible y eco</w:t>
      </w:r>
      <w:r w:rsidR="00AC313C" w:rsidRPr="004C7978">
        <w:rPr>
          <w:rFonts w:ascii="Arial" w:hAnsi="Arial" w:cs="Arial"/>
          <w:bCs/>
          <w:sz w:val="24"/>
        </w:rPr>
        <w:t>nómica, siendo así que m</w:t>
      </w:r>
      <w:r w:rsidRPr="004C7978">
        <w:rPr>
          <w:rFonts w:ascii="Arial" w:hAnsi="Arial" w:cs="Arial"/>
          <w:bCs/>
          <w:sz w:val="24"/>
        </w:rPr>
        <w:t xml:space="preserve">uchas personas dependen del transporte público para llegar a sus trabajos, ir de compras o cumplir con sus obligaciones diarias. </w:t>
      </w:r>
      <w:r w:rsidR="00AC313C" w:rsidRPr="004C7978">
        <w:rPr>
          <w:rFonts w:ascii="Arial" w:hAnsi="Arial" w:cs="Arial"/>
          <w:bCs/>
          <w:sz w:val="24"/>
        </w:rPr>
        <w:t>De aquí se desprende la importancia de</w:t>
      </w:r>
      <w:r w:rsidR="00A93147" w:rsidRPr="004C7978">
        <w:rPr>
          <w:rFonts w:ascii="Arial" w:hAnsi="Arial" w:cs="Arial"/>
          <w:bCs/>
          <w:sz w:val="24"/>
        </w:rPr>
        <w:t xml:space="preserve"> que</w:t>
      </w:r>
      <w:r w:rsidR="00AC313C" w:rsidRPr="004C7978">
        <w:rPr>
          <w:rFonts w:ascii="Arial" w:hAnsi="Arial" w:cs="Arial"/>
          <w:bCs/>
          <w:sz w:val="24"/>
        </w:rPr>
        <w:t xml:space="preserve"> los vehículos destinados al transporte público de pasajeros </w:t>
      </w:r>
      <w:r w:rsidR="00A93147" w:rsidRPr="004C7978">
        <w:rPr>
          <w:rFonts w:ascii="Arial" w:hAnsi="Arial" w:cs="Arial"/>
          <w:bCs/>
          <w:sz w:val="24"/>
        </w:rPr>
        <w:t>sean</w:t>
      </w:r>
      <w:r w:rsidR="00AC313C" w:rsidRPr="004C7978">
        <w:rPr>
          <w:rFonts w:ascii="Arial" w:hAnsi="Arial" w:cs="Arial"/>
          <w:bCs/>
          <w:sz w:val="24"/>
        </w:rPr>
        <w:t xml:space="preserve"> un medio de transporte confiable y seguro</w:t>
      </w:r>
      <w:r w:rsidR="008A0765">
        <w:rPr>
          <w:rFonts w:ascii="Arial" w:hAnsi="Arial" w:cs="Arial"/>
          <w:bCs/>
          <w:sz w:val="24"/>
        </w:rPr>
        <w:t>, así como a las tecnologías, mobiliario y demás accesorios que brindan facilidad y accesibilidad en su uso</w:t>
      </w:r>
      <w:r w:rsidR="00A93147" w:rsidRPr="004C7978">
        <w:rPr>
          <w:rFonts w:ascii="Arial" w:hAnsi="Arial" w:cs="Arial"/>
          <w:bCs/>
          <w:sz w:val="24"/>
        </w:rPr>
        <w:t>. Permitiendo así, que cada vez más personas opten por este,</w:t>
      </w:r>
      <w:r w:rsidR="00983271" w:rsidRPr="004C7978">
        <w:rPr>
          <w:rFonts w:ascii="Arial" w:hAnsi="Arial" w:cs="Arial"/>
          <w:bCs/>
          <w:sz w:val="24"/>
        </w:rPr>
        <w:t xml:space="preserve"> reduciendo la congestión vehicular y la contaminación del aire afectan la salud de las personas y el medio ambiente en general. Por lo tanto, el transporte público es </w:t>
      </w:r>
      <w:r w:rsidR="0060301B">
        <w:rPr>
          <w:rFonts w:ascii="Arial" w:hAnsi="Arial" w:cs="Arial"/>
          <w:bCs/>
          <w:sz w:val="24"/>
        </w:rPr>
        <w:t xml:space="preserve">indispensable </w:t>
      </w:r>
      <w:r w:rsidR="00983271" w:rsidRPr="004C7978">
        <w:rPr>
          <w:rFonts w:ascii="Arial" w:hAnsi="Arial" w:cs="Arial"/>
          <w:bCs/>
          <w:sz w:val="24"/>
        </w:rPr>
        <w:t xml:space="preserve">para reducir la cantidad de vehículos en la carretera y, por lo tanto, mejorar la calidad del aire y reducir la huella de carbono. </w:t>
      </w:r>
    </w:p>
    <w:p w14:paraId="3A7F10BC" w14:textId="77777777" w:rsidR="008C1A74" w:rsidRPr="004C7978" w:rsidRDefault="008C1A74" w:rsidP="004C7978">
      <w:pPr>
        <w:spacing w:after="0" w:line="360" w:lineRule="auto"/>
        <w:jc w:val="both"/>
        <w:rPr>
          <w:rFonts w:ascii="Arial" w:hAnsi="Arial" w:cs="Arial"/>
          <w:bCs/>
          <w:sz w:val="24"/>
        </w:rPr>
      </w:pPr>
    </w:p>
    <w:p w14:paraId="22211C33" w14:textId="755D1216" w:rsidR="00D73808" w:rsidRDefault="007D64BE" w:rsidP="004C7978">
      <w:pPr>
        <w:spacing w:after="0" w:line="360" w:lineRule="auto"/>
        <w:ind w:firstLine="708"/>
        <w:jc w:val="both"/>
        <w:rPr>
          <w:rFonts w:ascii="Arial" w:hAnsi="Arial" w:cs="Arial"/>
          <w:bCs/>
          <w:sz w:val="24"/>
        </w:rPr>
      </w:pPr>
      <w:r w:rsidRPr="004C7978">
        <w:rPr>
          <w:rFonts w:ascii="Arial" w:hAnsi="Arial" w:cs="Arial"/>
          <w:bCs/>
          <w:sz w:val="24"/>
        </w:rPr>
        <w:t>Además de ser una alternativa de movilidad sostenible, el transporte público también contribuye al desarrollo económico de las ciudades.</w:t>
      </w:r>
      <w:r w:rsidR="00A17B36" w:rsidRPr="004C7978">
        <w:rPr>
          <w:rStyle w:val="Refdenotaalpie"/>
          <w:rFonts w:ascii="Arial" w:hAnsi="Arial" w:cs="Arial"/>
          <w:bCs/>
          <w:sz w:val="24"/>
        </w:rPr>
        <w:footnoteReference w:id="2"/>
      </w:r>
      <w:r w:rsidRPr="004C7978">
        <w:rPr>
          <w:rFonts w:ascii="Arial" w:hAnsi="Arial" w:cs="Arial"/>
          <w:bCs/>
          <w:sz w:val="24"/>
        </w:rPr>
        <w:t xml:space="preserve"> La infraestructura de transporte público se convierte en un catalizador del desarrollo urbano al mejorar la accesibilidad y conectividad de la ciudad. E</w:t>
      </w:r>
      <w:r w:rsidR="00D73808" w:rsidRPr="004C7978">
        <w:rPr>
          <w:rFonts w:ascii="Arial" w:hAnsi="Arial" w:cs="Arial"/>
          <w:bCs/>
          <w:sz w:val="24"/>
        </w:rPr>
        <w:t>s por esto que se puede afirmar que e</w:t>
      </w:r>
      <w:r w:rsidRPr="004C7978">
        <w:rPr>
          <w:rFonts w:ascii="Arial" w:hAnsi="Arial" w:cs="Arial"/>
          <w:bCs/>
          <w:sz w:val="24"/>
        </w:rPr>
        <w:t>l transporte público de alta calidad mejora la movilidad de la población, lo que se traduce en más oportunidades de empleo y mayor actividad económica.</w:t>
      </w:r>
      <w:r w:rsidR="00D73808" w:rsidRPr="004C7978">
        <w:rPr>
          <w:rFonts w:ascii="Arial" w:hAnsi="Arial" w:cs="Arial"/>
          <w:bCs/>
          <w:sz w:val="24"/>
        </w:rPr>
        <w:t xml:space="preserve"> </w:t>
      </w:r>
    </w:p>
    <w:p w14:paraId="0E8BDDB1" w14:textId="26C480FB" w:rsidR="0060301B" w:rsidRDefault="0060301B" w:rsidP="004C7978">
      <w:pPr>
        <w:spacing w:after="0" w:line="360" w:lineRule="auto"/>
        <w:ind w:firstLine="708"/>
        <w:jc w:val="both"/>
        <w:rPr>
          <w:rFonts w:ascii="Arial" w:hAnsi="Arial" w:cs="Arial"/>
          <w:bCs/>
          <w:sz w:val="24"/>
        </w:rPr>
      </w:pPr>
    </w:p>
    <w:p w14:paraId="5B94E111" w14:textId="01253C00" w:rsidR="0060301B" w:rsidRPr="004C7978" w:rsidRDefault="0060301B" w:rsidP="004C7978">
      <w:pPr>
        <w:spacing w:after="0" w:line="360" w:lineRule="auto"/>
        <w:ind w:firstLine="708"/>
        <w:jc w:val="both"/>
        <w:rPr>
          <w:rFonts w:ascii="Arial" w:hAnsi="Arial" w:cs="Arial"/>
          <w:bCs/>
          <w:sz w:val="24"/>
        </w:rPr>
      </w:pPr>
      <w:r>
        <w:rPr>
          <w:rFonts w:ascii="Arial" w:hAnsi="Arial" w:cs="Arial"/>
          <w:bCs/>
          <w:sz w:val="24"/>
        </w:rPr>
        <w:t xml:space="preserve">Asimismo, el transporte público contribuye a la economía siendo necesario </w:t>
      </w:r>
      <w:r w:rsidRPr="0060301B">
        <w:rPr>
          <w:rFonts w:ascii="Arial" w:hAnsi="Arial" w:cs="Arial"/>
          <w:bCs/>
          <w:sz w:val="24"/>
        </w:rPr>
        <w:t>para el desarrollo económico de las ciudades y regiones. Permite a las personas acceder a oportunidades de trabajo y a los comercios y empresas tener un mayor flujo de clientes.</w:t>
      </w:r>
    </w:p>
    <w:p w14:paraId="37B1D6A9" w14:textId="77777777" w:rsidR="008C1A74" w:rsidRPr="004C7978" w:rsidRDefault="008C1A74" w:rsidP="004C7978">
      <w:pPr>
        <w:spacing w:after="0" w:line="360" w:lineRule="auto"/>
        <w:jc w:val="both"/>
        <w:rPr>
          <w:rFonts w:ascii="Arial" w:hAnsi="Arial" w:cs="Arial"/>
          <w:bCs/>
          <w:sz w:val="24"/>
        </w:rPr>
      </w:pPr>
    </w:p>
    <w:p w14:paraId="6221EB10" w14:textId="66AFB07F" w:rsidR="00D73808" w:rsidRPr="004C7978" w:rsidRDefault="000455D0" w:rsidP="004C7978">
      <w:pPr>
        <w:spacing w:after="0" w:line="360" w:lineRule="auto"/>
        <w:ind w:firstLine="708"/>
        <w:jc w:val="both"/>
        <w:rPr>
          <w:rFonts w:ascii="Arial" w:hAnsi="Arial" w:cs="Arial"/>
          <w:bCs/>
          <w:sz w:val="24"/>
        </w:rPr>
      </w:pPr>
      <w:r w:rsidRPr="004C7978">
        <w:rPr>
          <w:rFonts w:ascii="Arial" w:hAnsi="Arial" w:cs="Arial"/>
          <w:bCs/>
          <w:sz w:val="24"/>
        </w:rPr>
        <w:lastRenderedPageBreak/>
        <w:t>El medio para garantizar la movilidad urbana se da a través de lo</w:t>
      </w:r>
      <w:r w:rsidR="00D73808" w:rsidRPr="004C7978">
        <w:rPr>
          <w:rFonts w:ascii="Arial" w:hAnsi="Arial" w:cs="Arial"/>
          <w:bCs/>
          <w:sz w:val="24"/>
        </w:rPr>
        <w:t xml:space="preserve">s vehículos de transporte público </w:t>
      </w:r>
      <w:r w:rsidRPr="004C7978">
        <w:rPr>
          <w:rFonts w:ascii="Arial" w:hAnsi="Arial" w:cs="Arial"/>
          <w:bCs/>
          <w:sz w:val="24"/>
        </w:rPr>
        <w:t xml:space="preserve">de pasajeros </w:t>
      </w:r>
      <w:r w:rsidR="00D73808" w:rsidRPr="004C7978">
        <w:rPr>
          <w:rFonts w:ascii="Arial" w:hAnsi="Arial" w:cs="Arial"/>
          <w:bCs/>
          <w:sz w:val="24"/>
        </w:rPr>
        <w:t>y son utilizados por un gran número de personas a diari</w:t>
      </w:r>
      <w:r w:rsidR="008A0765">
        <w:rPr>
          <w:rFonts w:ascii="Arial" w:hAnsi="Arial" w:cs="Arial"/>
          <w:bCs/>
          <w:sz w:val="24"/>
        </w:rPr>
        <w:t xml:space="preserve">o. Sin embargo, estos vehículos, así como sus señaléticas, mobiliario y </w:t>
      </w:r>
      <w:r w:rsidR="00327186">
        <w:rPr>
          <w:rFonts w:ascii="Arial" w:hAnsi="Arial" w:cs="Arial"/>
          <w:bCs/>
          <w:sz w:val="24"/>
        </w:rPr>
        <w:t xml:space="preserve">demás </w:t>
      </w:r>
      <w:r w:rsidR="008A0765">
        <w:rPr>
          <w:rFonts w:ascii="Arial" w:hAnsi="Arial" w:cs="Arial"/>
          <w:bCs/>
          <w:sz w:val="24"/>
        </w:rPr>
        <w:t xml:space="preserve">accesorios que coadyuvan en el sistema de transporte público, </w:t>
      </w:r>
      <w:r w:rsidR="00D73808" w:rsidRPr="004C7978">
        <w:rPr>
          <w:rFonts w:ascii="Arial" w:hAnsi="Arial" w:cs="Arial"/>
          <w:bCs/>
          <w:sz w:val="24"/>
        </w:rPr>
        <w:t xml:space="preserve">son vulnerables a actos delictivos como los daños intencionales a su estructura, los cuales pueden poner en riesgo la seguridad </w:t>
      </w:r>
      <w:r w:rsidRPr="004C7978">
        <w:rPr>
          <w:rFonts w:ascii="Arial" w:hAnsi="Arial" w:cs="Arial"/>
          <w:bCs/>
          <w:sz w:val="24"/>
        </w:rPr>
        <w:t xml:space="preserve">tanto de usuarios como de </w:t>
      </w:r>
      <w:r w:rsidR="00D73808" w:rsidRPr="004C7978">
        <w:rPr>
          <w:rFonts w:ascii="Arial" w:hAnsi="Arial" w:cs="Arial"/>
          <w:bCs/>
          <w:sz w:val="24"/>
        </w:rPr>
        <w:t>operadores.</w:t>
      </w:r>
    </w:p>
    <w:p w14:paraId="068C25B0" w14:textId="77777777" w:rsidR="008C1A74" w:rsidRPr="004C7978" w:rsidRDefault="008C1A74" w:rsidP="004C7978">
      <w:pPr>
        <w:spacing w:after="0" w:line="360" w:lineRule="auto"/>
        <w:jc w:val="both"/>
        <w:rPr>
          <w:rFonts w:ascii="Arial" w:hAnsi="Arial" w:cs="Arial"/>
          <w:bCs/>
          <w:sz w:val="24"/>
        </w:rPr>
      </w:pPr>
    </w:p>
    <w:p w14:paraId="65A43B52" w14:textId="2DEA0C58" w:rsidR="00673338" w:rsidRPr="004C7978" w:rsidRDefault="009B353F" w:rsidP="004C7978">
      <w:pPr>
        <w:spacing w:after="0" w:line="360" w:lineRule="auto"/>
        <w:ind w:firstLine="708"/>
        <w:jc w:val="both"/>
        <w:rPr>
          <w:rFonts w:ascii="Arial" w:hAnsi="Arial" w:cs="Arial"/>
          <w:bCs/>
          <w:sz w:val="24"/>
        </w:rPr>
      </w:pPr>
      <w:r w:rsidRPr="004C7978">
        <w:rPr>
          <w:rFonts w:ascii="Arial" w:hAnsi="Arial" w:cs="Arial"/>
          <w:bCs/>
          <w:sz w:val="24"/>
        </w:rPr>
        <w:t>E</w:t>
      </w:r>
      <w:r w:rsidR="00CF59EA" w:rsidRPr="004C7978">
        <w:rPr>
          <w:rFonts w:ascii="Arial" w:hAnsi="Arial" w:cs="Arial"/>
          <w:bCs/>
          <w:sz w:val="24"/>
        </w:rPr>
        <w:t>stos actos pueden causar daños materiales a los vehículos de transporte público. Las pintadas, los rayones y las roturas de ventanas</w:t>
      </w:r>
      <w:r w:rsidR="008A0765">
        <w:rPr>
          <w:rFonts w:ascii="Arial" w:hAnsi="Arial" w:cs="Arial"/>
          <w:bCs/>
          <w:sz w:val="24"/>
        </w:rPr>
        <w:t>, pantallas de cajeros y señales</w:t>
      </w:r>
      <w:r w:rsidR="00CF59EA" w:rsidRPr="004C7978">
        <w:rPr>
          <w:rFonts w:ascii="Arial" w:hAnsi="Arial" w:cs="Arial"/>
          <w:bCs/>
          <w:sz w:val="24"/>
        </w:rPr>
        <w:t xml:space="preserve"> son algunos ejemplos sencillos. Sin embargo, pueden producirse consecuencias más graves como incendios o explosiones. Los daños materiales pueden resultar en retrasos en los servicios de transporte y en costos adicionales para reparar los vehículos</w:t>
      </w:r>
      <w:r w:rsidR="008A0765">
        <w:rPr>
          <w:rFonts w:ascii="Arial" w:hAnsi="Arial" w:cs="Arial"/>
          <w:bCs/>
          <w:sz w:val="24"/>
        </w:rPr>
        <w:t xml:space="preserve"> y demás infraestructura</w:t>
      </w:r>
      <w:r w:rsidR="00CF59EA" w:rsidRPr="004C7978">
        <w:rPr>
          <w:rFonts w:ascii="Arial" w:hAnsi="Arial" w:cs="Arial"/>
          <w:bCs/>
          <w:sz w:val="24"/>
        </w:rPr>
        <w:t>, o en el peor de los casos, afectar de manera directa a la integridad de</w:t>
      </w:r>
      <w:r w:rsidRPr="004C7978">
        <w:rPr>
          <w:rFonts w:ascii="Arial" w:hAnsi="Arial" w:cs="Arial"/>
          <w:bCs/>
          <w:sz w:val="24"/>
        </w:rPr>
        <w:t xml:space="preserve"> usuarios y operadores. Además, generan</w:t>
      </w:r>
      <w:r w:rsidR="00CF59EA" w:rsidRPr="004C7978">
        <w:rPr>
          <w:rFonts w:ascii="Arial" w:hAnsi="Arial" w:cs="Arial"/>
          <w:bCs/>
          <w:sz w:val="24"/>
        </w:rPr>
        <w:t xml:space="preserve"> </w:t>
      </w:r>
      <w:r w:rsidRPr="004C7978">
        <w:rPr>
          <w:rFonts w:ascii="Arial" w:hAnsi="Arial" w:cs="Arial"/>
          <w:bCs/>
          <w:sz w:val="24"/>
        </w:rPr>
        <w:t xml:space="preserve">inevitablemente </w:t>
      </w:r>
      <w:r w:rsidR="00CF59EA" w:rsidRPr="004C7978">
        <w:rPr>
          <w:rFonts w:ascii="Arial" w:hAnsi="Arial" w:cs="Arial"/>
          <w:bCs/>
          <w:sz w:val="24"/>
        </w:rPr>
        <w:t>un ambiente de inseguridad y de desconfianza en el</w:t>
      </w:r>
      <w:r w:rsidR="008A0765">
        <w:rPr>
          <w:rFonts w:ascii="Arial" w:hAnsi="Arial" w:cs="Arial"/>
          <w:bCs/>
          <w:sz w:val="24"/>
        </w:rPr>
        <w:t xml:space="preserve"> servicio de</w:t>
      </w:r>
      <w:r w:rsidR="00CF59EA" w:rsidRPr="004C7978">
        <w:rPr>
          <w:rFonts w:ascii="Arial" w:hAnsi="Arial" w:cs="Arial"/>
          <w:bCs/>
          <w:sz w:val="24"/>
        </w:rPr>
        <w:t xml:space="preserve"> transporte público</w:t>
      </w:r>
      <w:r w:rsidR="008A0765">
        <w:rPr>
          <w:rFonts w:ascii="Arial" w:hAnsi="Arial" w:cs="Arial"/>
          <w:bCs/>
          <w:sz w:val="24"/>
        </w:rPr>
        <w:t xml:space="preserve"> de pasajeros</w:t>
      </w:r>
      <w:r w:rsidR="00CF59EA" w:rsidRPr="004C7978">
        <w:rPr>
          <w:rFonts w:ascii="Arial" w:hAnsi="Arial" w:cs="Arial"/>
          <w:bCs/>
          <w:sz w:val="24"/>
        </w:rPr>
        <w:t xml:space="preserve">, lo que </w:t>
      </w:r>
      <w:r w:rsidRPr="004C7978">
        <w:rPr>
          <w:rFonts w:ascii="Arial" w:hAnsi="Arial" w:cs="Arial"/>
          <w:bCs/>
          <w:sz w:val="24"/>
        </w:rPr>
        <w:t xml:space="preserve">orilla a </w:t>
      </w:r>
      <w:r w:rsidR="008A0765">
        <w:rPr>
          <w:rFonts w:ascii="Arial" w:hAnsi="Arial" w:cs="Arial"/>
          <w:bCs/>
          <w:sz w:val="24"/>
        </w:rPr>
        <w:t xml:space="preserve">las y </w:t>
      </w:r>
      <w:r w:rsidRPr="004C7978">
        <w:rPr>
          <w:rFonts w:ascii="Arial" w:hAnsi="Arial" w:cs="Arial"/>
          <w:bCs/>
          <w:sz w:val="24"/>
        </w:rPr>
        <w:t>los usuarios a dejar de utilizarlo</w:t>
      </w:r>
      <w:r w:rsidR="00CF59EA" w:rsidRPr="004C7978">
        <w:rPr>
          <w:rFonts w:ascii="Arial" w:hAnsi="Arial" w:cs="Arial"/>
          <w:bCs/>
          <w:sz w:val="24"/>
        </w:rPr>
        <w:t>.</w:t>
      </w:r>
    </w:p>
    <w:p w14:paraId="498E8AC8" w14:textId="77777777" w:rsidR="008C1A74" w:rsidRPr="004C7978" w:rsidRDefault="008C1A74" w:rsidP="004C7978">
      <w:pPr>
        <w:spacing w:after="0" w:line="360" w:lineRule="auto"/>
        <w:jc w:val="both"/>
        <w:rPr>
          <w:rFonts w:ascii="Arial" w:hAnsi="Arial" w:cs="Arial"/>
          <w:bCs/>
          <w:sz w:val="24"/>
        </w:rPr>
      </w:pPr>
    </w:p>
    <w:p w14:paraId="5E7B2666" w14:textId="49D5D7EB" w:rsidR="00983271" w:rsidRDefault="000455D0" w:rsidP="004C7978">
      <w:pPr>
        <w:spacing w:after="0" w:line="360" w:lineRule="auto"/>
        <w:ind w:firstLine="708"/>
        <w:jc w:val="both"/>
        <w:rPr>
          <w:rFonts w:ascii="Arial" w:hAnsi="Arial" w:cs="Arial"/>
          <w:bCs/>
          <w:sz w:val="24"/>
        </w:rPr>
      </w:pPr>
      <w:r w:rsidRPr="004C7978">
        <w:rPr>
          <w:rFonts w:ascii="Arial" w:hAnsi="Arial" w:cs="Arial"/>
          <w:bCs/>
          <w:sz w:val="24"/>
        </w:rPr>
        <w:t>Es en este sentido</w:t>
      </w:r>
      <w:r w:rsidR="00D73808" w:rsidRPr="004C7978">
        <w:rPr>
          <w:rFonts w:ascii="Arial" w:hAnsi="Arial" w:cs="Arial"/>
          <w:bCs/>
          <w:sz w:val="24"/>
        </w:rPr>
        <w:t xml:space="preserve"> que l</w:t>
      </w:r>
      <w:r w:rsidR="00983271" w:rsidRPr="004C7978">
        <w:rPr>
          <w:rFonts w:ascii="Arial" w:hAnsi="Arial" w:cs="Arial"/>
          <w:bCs/>
          <w:sz w:val="24"/>
        </w:rPr>
        <w:t>a presente iniciativa tiene como objeto proteger el servicio de transporte público</w:t>
      </w:r>
      <w:r w:rsidR="00E22DCE">
        <w:rPr>
          <w:rFonts w:ascii="Arial" w:hAnsi="Arial" w:cs="Arial"/>
          <w:bCs/>
          <w:sz w:val="24"/>
        </w:rPr>
        <w:t xml:space="preserve"> de pasajeros</w:t>
      </w:r>
      <w:r w:rsidR="00983271" w:rsidRPr="004C7978">
        <w:rPr>
          <w:rFonts w:ascii="Arial" w:hAnsi="Arial" w:cs="Arial"/>
          <w:bCs/>
          <w:sz w:val="24"/>
        </w:rPr>
        <w:t xml:space="preserve"> y garantizar la seguridad de </w:t>
      </w:r>
      <w:r w:rsidR="00D73808" w:rsidRPr="004C7978">
        <w:rPr>
          <w:rFonts w:ascii="Arial" w:hAnsi="Arial" w:cs="Arial"/>
          <w:bCs/>
          <w:sz w:val="24"/>
        </w:rPr>
        <w:t xml:space="preserve">las y </w:t>
      </w:r>
      <w:r w:rsidR="00983271" w:rsidRPr="004C7978">
        <w:rPr>
          <w:rFonts w:ascii="Arial" w:hAnsi="Arial" w:cs="Arial"/>
          <w:bCs/>
          <w:sz w:val="24"/>
        </w:rPr>
        <w:t xml:space="preserve">los usuarios y operadores, a través de la </w:t>
      </w:r>
      <w:r w:rsidR="00FA113F">
        <w:rPr>
          <w:rFonts w:ascii="Arial" w:hAnsi="Arial" w:cs="Arial"/>
          <w:bCs/>
          <w:sz w:val="24"/>
        </w:rPr>
        <w:t>atención a</w:t>
      </w:r>
      <w:r w:rsidR="00983271" w:rsidRPr="004C7978">
        <w:rPr>
          <w:rFonts w:ascii="Arial" w:hAnsi="Arial" w:cs="Arial"/>
          <w:bCs/>
          <w:sz w:val="24"/>
        </w:rPr>
        <w:t xml:space="preserve"> los delitos de daños a los vehículos de t</w:t>
      </w:r>
      <w:r w:rsidR="00E22DCE">
        <w:rPr>
          <w:rFonts w:ascii="Arial" w:hAnsi="Arial" w:cs="Arial"/>
          <w:bCs/>
          <w:sz w:val="24"/>
        </w:rPr>
        <w:t xml:space="preserve">ransporte público de pasajeros, </w:t>
      </w:r>
      <w:r w:rsidR="00FA113F">
        <w:rPr>
          <w:rFonts w:ascii="Arial" w:hAnsi="Arial" w:cs="Arial"/>
          <w:bCs/>
          <w:sz w:val="24"/>
        </w:rPr>
        <w:t>a</w:t>
      </w:r>
      <w:r w:rsidR="00983271" w:rsidRPr="004C7978">
        <w:rPr>
          <w:rFonts w:ascii="Arial" w:hAnsi="Arial" w:cs="Arial"/>
          <w:bCs/>
          <w:sz w:val="24"/>
        </w:rPr>
        <w:t xml:space="preserve"> su señalética</w:t>
      </w:r>
      <w:r w:rsidR="00E22DCE">
        <w:rPr>
          <w:rFonts w:ascii="Arial" w:hAnsi="Arial" w:cs="Arial"/>
          <w:bCs/>
          <w:sz w:val="24"/>
        </w:rPr>
        <w:t xml:space="preserve">, </w:t>
      </w:r>
      <w:r w:rsidR="00E22DCE" w:rsidRPr="004C7978">
        <w:rPr>
          <w:rFonts w:ascii="Arial" w:hAnsi="Arial" w:cs="Arial"/>
          <w:sz w:val="24"/>
          <w:lang w:val="es-ES"/>
        </w:rPr>
        <w:t xml:space="preserve">tecnología, instalación o mobiliario </w:t>
      </w:r>
      <w:r w:rsidR="00E22DCE">
        <w:rPr>
          <w:rFonts w:ascii="Arial" w:hAnsi="Arial" w:cs="Arial"/>
          <w:sz w:val="24"/>
          <w:lang w:val="es-ES"/>
        </w:rPr>
        <w:t xml:space="preserve">destinado a dicho servicio </w:t>
      </w:r>
      <w:r w:rsidR="00983271" w:rsidRPr="004C7978">
        <w:rPr>
          <w:rFonts w:ascii="Arial" w:hAnsi="Arial" w:cs="Arial"/>
          <w:bCs/>
          <w:sz w:val="24"/>
        </w:rPr>
        <w:t>en el Cód</w:t>
      </w:r>
      <w:r w:rsidRPr="004C7978">
        <w:rPr>
          <w:rFonts w:ascii="Arial" w:hAnsi="Arial" w:cs="Arial"/>
          <w:bCs/>
          <w:sz w:val="24"/>
        </w:rPr>
        <w:t>igo Penal del Estado de Yucatán, proponiendo</w:t>
      </w:r>
      <w:r w:rsidR="00983271" w:rsidRPr="004C7978">
        <w:rPr>
          <w:rFonts w:ascii="Arial" w:hAnsi="Arial" w:cs="Arial"/>
          <w:bCs/>
          <w:sz w:val="24"/>
        </w:rPr>
        <w:t xml:space="preserve"> la adición de</w:t>
      </w:r>
      <w:r w:rsidR="008A0765">
        <w:rPr>
          <w:rFonts w:ascii="Arial" w:hAnsi="Arial" w:cs="Arial"/>
          <w:bCs/>
          <w:sz w:val="24"/>
        </w:rPr>
        <w:t xml:space="preserve"> un</w:t>
      </w:r>
      <w:r w:rsidR="00983271" w:rsidRPr="004C7978">
        <w:rPr>
          <w:rFonts w:ascii="Arial" w:hAnsi="Arial" w:cs="Arial"/>
          <w:bCs/>
          <w:sz w:val="24"/>
        </w:rPr>
        <w:t xml:space="preserve"> </w:t>
      </w:r>
      <w:r w:rsidR="008A0765">
        <w:rPr>
          <w:rFonts w:ascii="Arial" w:hAnsi="Arial" w:cs="Arial"/>
          <w:bCs/>
          <w:sz w:val="24"/>
        </w:rPr>
        <w:t>se</w:t>
      </w:r>
      <w:r w:rsidR="00B740AA">
        <w:rPr>
          <w:rFonts w:ascii="Arial" w:hAnsi="Arial" w:cs="Arial"/>
          <w:bCs/>
          <w:sz w:val="24"/>
        </w:rPr>
        <w:t>gundo párrafo al artículo 167 y el artículo 169 Bis</w:t>
      </w:r>
      <w:r w:rsidR="00E22DCE">
        <w:rPr>
          <w:rFonts w:ascii="Arial" w:hAnsi="Arial" w:cs="Arial"/>
          <w:bCs/>
          <w:sz w:val="24"/>
        </w:rPr>
        <w:t>,</w:t>
      </w:r>
      <w:r w:rsidR="00983271" w:rsidRPr="004C7978">
        <w:rPr>
          <w:rFonts w:ascii="Arial" w:hAnsi="Arial" w:cs="Arial"/>
          <w:bCs/>
          <w:sz w:val="24"/>
        </w:rPr>
        <w:t xml:space="preserve"> para </w:t>
      </w:r>
      <w:r w:rsidR="008A0765">
        <w:rPr>
          <w:rFonts w:ascii="Arial" w:hAnsi="Arial" w:cs="Arial"/>
          <w:bCs/>
          <w:sz w:val="24"/>
        </w:rPr>
        <w:t xml:space="preserve">sancionar </w:t>
      </w:r>
      <w:r w:rsidR="00E22DCE">
        <w:rPr>
          <w:rFonts w:ascii="Arial" w:hAnsi="Arial" w:cs="Arial"/>
          <w:bCs/>
          <w:sz w:val="24"/>
        </w:rPr>
        <w:t>dichos actos</w:t>
      </w:r>
      <w:r w:rsidR="00B740AA">
        <w:rPr>
          <w:rFonts w:ascii="Arial" w:hAnsi="Arial" w:cs="Arial"/>
          <w:bCs/>
          <w:sz w:val="24"/>
        </w:rPr>
        <w:t>.</w:t>
      </w:r>
    </w:p>
    <w:p w14:paraId="2339ED3E" w14:textId="77777777" w:rsidR="00E22DCE" w:rsidRPr="004C7978" w:rsidRDefault="00E22DCE" w:rsidP="004C7978">
      <w:pPr>
        <w:spacing w:after="0" w:line="360" w:lineRule="auto"/>
        <w:ind w:firstLine="708"/>
        <w:jc w:val="both"/>
        <w:rPr>
          <w:rFonts w:ascii="Arial" w:hAnsi="Arial" w:cs="Arial"/>
          <w:bCs/>
          <w:sz w:val="24"/>
        </w:rPr>
      </w:pPr>
    </w:p>
    <w:p w14:paraId="7C6EFD2F" w14:textId="2BC93068" w:rsidR="008C1A74" w:rsidRDefault="008C1A74" w:rsidP="004C7978">
      <w:pPr>
        <w:spacing w:after="0" w:line="360" w:lineRule="auto"/>
        <w:jc w:val="both"/>
        <w:rPr>
          <w:rFonts w:ascii="Arial" w:hAnsi="Arial" w:cs="Arial"/>
          <w:bCs/>
          <w:sz w:val="24"/>
        </w:rPr>
      </w:pPr>
    </w:p>
    <w:p w14:paraId="6052DE0C" w14:textId="77777777" w:rsidR="00B740AA" w:rsidRPr="004C7978" w:rsidRDefault="00B740AA" w:rsidP="004C7978">
      <w:pPr>
        <w:spacing w:after="0" w:line="360" w:lineRule="auto"/>
        <w:jc w:val="both"/>
        <w:rPr>
          <w:rFonts w:ascii="Arial" w:hAnsi="Arial" w:cs="Arial"/>
          <w:bCs/>
          <w:sz w:val="24"/>
        </w:rPr>
      </w:pPr>
    </w:p>
    <w:p w14:paraId="4ED199F0" w14:textId="5B84D298" w:rsidR="00673338" w:rsidRPr="004C7978" w:rsidRDefault="00133807" w:rsidP="004C7978">
      <w:pPr>
        <w:spacing w:after="0" w:line="360" w:lineRule="auto"/>
        <w:jc w:val="both"/>
        <w:rPr>
          <w:rFonts w:ascii="Arial" w:hAnsi="Arial" w:cs="Arial"/>
          <w:bCs/>
          <w:sz w:val="24"/>
        </w:rPr>
      </w:pPr>
      <w:r w:rsidRPr="004C7978">
        <w:rPr>
          <w:rFonts w:ascii="Arial" w:hAnsi="Arial" w:cs="Arial"/>
          <w:bCs/>
          <w:sz w:val="24"/>
        </w:rPr>
        <w:lastRenderedPageBreak/>
        <w:t>La</w:t>
      </w:r>
      <w:r w:rsidR="00E22DCE">
        <w:rPr>
          <w:rFonts w:ascii="Arial" w:hAnsi="Arial" w:cs="Arial"/>
          <w:bCs/>
          <w:sz w:val="24"/>
        </w:rPr>
        <w:t xml:space="preserve"> sanción estos</w:t>
      </w:r>
      <w:r w:rsidR="00673338" w:rsidRPr="004C7978">
        <w:rPr>
          <w:rFonts w:ascii="Arial" w:hAnsi="Arial" w:cs="Arial"/>
          <w:bCs/>
          <w:sz w:val="24"/>
        </w:rPr>
        <w:t xml:space="preserve"> delitos es importante desde una perspectiva legal por razones</w:t>
      </w:r>
      <w:r w:rsidR="005662A0" w:rsidRPr="004C7978">
        <w:rPr>
          <w:rFonts w:ascii="Arial" w:hAnsi="Arial" w:cs="Arial"/>
          <w:bCs/>
          <w:sz w:val="24"/>
        </w:rPr>
        <w:t xml:space="preserve"> varias</w:t>
      </w:r>
      <w:r w:rsidR="00327186">
        <w:rPr>
          <w:rFonts w:ascii="Arial" w:hAnsi="Arial" w:cs="Arial"/>
          <w:bCs/>
          <w:sz w:val="24"/>
        </w:rPr>
        <w:t>, algunas de ellas son</w:t>
      </w:r>
      <w:r w:rsidR="00673338" w:rsidRPr="004C7978">
        <w:rPr>
          <w:rFonts w:ascii="Arial" w:hAnsi="Arial" w:cs="Arial"/>
          <w:bCs/>
          <w:sz w:val="24"/>
        </w:rPr>
        <w:t>:</w:t>
      </w:r>
    </w:p>
    <w:p w14:paraId="48F3EECE" w14:textId="77777777" w:rsidR="008C1A74" w:rsidRPr="004C7978" w:rsidRDefault="008C1A74" w:rsidP="004C7978">
      <w:pPr>
        <w:spacing w:after="0" w:line="360" w:lineRule="auto"/>
        <w:jc w:val="both"/>
        <w:rPr>
          <w:rFonts w:ascii="Arial" w:hAnsi="Arial" w:cs="Arial"/>
          <w:bCs/>
          <w:sz w:val="24"/>
        </w:rPr>
      </w:pPr>
    </w:p>
    <w:p w14:paraId="29CB5DE2" w14:textId="1EA49312" w:rsidR="00673338" w:rsidRPr="004C7978" w:rsidRDefault="00673338" w:rsidP="004C7978">
      <w:pPr>
        <w:numPr>
          <w:ilvl w:val="0"/>
          <w:numId w:val="1"/>
        </w:numPr>
        <w:spacing w:after="0" w:line="360" w:lineRule="auto"/>
        <w:jc w:val="both"/>
        <w:rPr>
          <w:rFonts w:ascii="Arial" w:hAnsi="Arial" w:cs="Arial"/>
          <w:bCs/>
          <w:sz w:val="24"/>
        </w:rPr>
      </w:pPr>
      <w:r w:rsidRPr="004C7978">
        <w:rPr>
          <w:rFonts w:ascii="Arial" w:hAnsi="Arial" w:cs="Arial"/>
          <w:bCs/>
          <w:sz w:val="24"/>
        </w:rPr>
        <w:t xml:space="preserve">Garantía de un servicio de transporte público </w:t>
      </w:r>
      <w:r w:rsidR="005662A0" w:rsidRPr="004C7978">
        <w:rPr>
          <w:rFonts w:ascii="Arial" w:hAnsi="Arial" w:cs="Arial"/>
          <w:bCs/>
          <w:sz w:val="24"/>
        </w:rPr>
        <w:t xml:space="preserve">seguro y </w:t>
      </w:r>
      <w:r w:rsidRPr="004C7978">
        <w:rPr>
          <w:rFonts w:ascii="Arial" w:hAnsi="Arial" w:cs="Arial"/>
          <w:bCs/>
          <w:sz w:val="24"/>
        </w:rPr>
        <w:t>de calidad: Los vehículos de transporte público son esenciales para el transporte de personas y mercancías. Al sancionar los delitos de daños a estos vehículos, se garantiza que los vehículos estén en buen estado y en condiciones adecuadas para ofrecer un ser</w:t>
      </w:r>
      <w:r w:rsidR="005662A0" w:rsidRPr="004C7978">
        <w:rPr>
          <w:rFonts w:ascii="Arial" w:hAnsi="Arial" w:cs="Arial"/>
          <w:bCs/>
          <w:sz w:val="24"/>
        </w:rPr>
        <w:t xml:space="preserve">vicio de calidad a la comunidad sin poner en riesgo a usuarios ni operadores. </w:t>
      </w:r>
    </w:p>
    <w:p w14:paraId="79DD631E" w14:textId="5B92F341" w:rsidR="00673338" w:rsidRPr="004C7978" w:rsidRDefault="00673338" w:rsidP="004C7978">
      <w:pPr>
        <w:numPr>
          <w:ilvl w:val="0"/>
          <w:numId w:val="1"/>
        </w:numPr>
        <w:spacing w:after="0" w:line="360" w:lineRule="auto"/>
        <w:jc w:val="both"/>
        <w:rPr>
          <w:rFonts w:ascii="Arial" w:hAnsi="Arial" w:cs="Arial"/>
          <w:bCs/>
          <w:sz w:val="24"/>
        </w:rPr>
      </w:pPr>
      <w:r w:rsidRPr="004C7978">
        <w:rPr>
          <w:rFonts w:ascii="Arial" w:hAnsi="Arial" w:cs="Arial"/>
          <w:bCs/>
          <w:sz w:val="24"/>
        </w:rPr>
        <w:t>Cumplimiento de la ley: La sanción de los delitos de daños a los vehículos de transporte público</w:t>
      </w:r>
      <w:r w:rsidR="00327186">
        <w:rPr>
          <w:rFonts w:ascii="Arial" w:hAnsi="Arial" w:cs="Arial"/>
          <w:bCs/>
          <w:sz w:val="24"/>
        </w:rPr>
        <w:t xml:space="preserve"> de pasajeros</w:t>
      </w:r>
      <w:r w:rsidRPr="004C7978">
        <w:rPr>
          <w:rFonts w:ascii="Arial" w:hAnsi="Arial" w:cs="Arial"/>
          <w:bCs/>
          <w:sz w:val="24"/>
        </w:rPr>
        <w:t xml:space="preserve"> es una forma de cumplir con las leyes y regulaciones de tránsito</w:t>
      </w:r>
      <w:r w:rsidR="00327186">
        <w:rPr>
          <w:rFonts w:ascii="Arial" w:hAnsi="Arial" w:cs="Arial"/>
          <w:bCs/>
          <w:sz w:val="24"/>
        </w:rPr>
        <w:t xml:space="preserve"> y movilidad a</w:t>
      </w:r>
      <w:r w:rsidRPr="004C7978">
        <w:rPr>
          <w:rFonts w:ascii="Arial" w:hAnsi="Arial" w:cs="Arial"/>
          <w:bCs/>
          <w:sz w:val="24"/>
        </w:rPr>
        <w:t>l asegurar que los infractores sea</w:t>
      </w:r>
      <w:r w:rsidR="00327186">
        <w:rPr>
          <w:rFonts w:ascii="Arial" w:hAnsi="Arial" w:cs="Arial"/>
          <w:bCs/>
          <w:sz w:val="24"/>
        </w:rPr>
        <w:t xml:space="preserve">n sancionados por sus acciones y </w:t>
      </w:r>
      <w:r w:rsidRPr="004C7978">
        <w:rPr>
          <w:rFonts w:ascii="Arial" w:hAnsi="Arial" w:cs="Arial"/>
          <w:bCs/>
          <w:sz w:val="24"/>
        </w:rPr>
        <w:t>fomenta</w:t>
      </w:r>
      <w:r w:rsidR="00327186">
        <w:rPr>
          <w:rFonts w:ascii="Arial" w:hAnsi="Arial" w:cs="Arial"/>
          <w:bCs/>
          <w:sz w:val="24"/>
        </w:rPr>
        <w:t>ndo un ambiente de respeto hacia la norma.</w:t>
      </w:r>
    </w:p>
    <w:p w14:paraId="68C55E52" w14:textId="2ACFA85D" w:rsidR="00133807" w:rsidRDefault="00133807" w:rsidP="004C7978">
      <w:pPr>
        <w:numPr>
          <w:ilvl w:val="0"/>
          <w:numId w:val="1"/>
        </w:numPr>
        <w:spacing w:after="0" w:line="360" w:lineRule="auto"/>
        <w:jc w:val="both"/>
        <w:rPr>
          <w:rFonts w:ascii="Arial" w:hAnsi="Arial" w:cs="Arial"/>
          <w:bCs/>
          <w:sz w:val="24"/>
        </w:rPr>
      </w:pPr>
      <w:r w:rsidRPr="004C7978">
        <w:rPr>
          <w:rFonts w:ascii="Arial" w:hAnsi="Arial" w:cs="Arial"/>
          <w:bCs/>
          <w:sz w:val="24"/>
        </w:rPr>
        <w:t>Protección de los derechos de propiedad: Al sancionar los delitos de daños a estos vehículos, se protegen l</w:t>
      </w:r>
      <w:r w:rsidR="00327186">
        <w:rPr>
          <w:rFonts w:ascii="Arial" w:hAnsi="Arial" w:cs="Arial"/>
          <w:bCs/>
          <w:sz w:val="24"/>
        </w:rPr>
        <w:t xml:space="preserve">os derechos de propiedad hacia los vehículos </w:t>
      </w:r>
      <w:r w:rsidRPr="004C7978">
        <w:rPr>
          <w:rFonts w:ascii="Arial" w:hAnsi="Arial" w:cs="Arial"/>
          <w:bCs/>
          <w:sz w:val="24"/>
        </w:rPr>
        <w:t>y se les garantiza una reparación justa y adecuada en caso de daños.</w:t>
      </w:r>
    </w:p>
    <w:p w14:paraId="775398D7" w14:textId="3979345D" w:rsidR="0060301B" w:rsidRPr="0060301B" w:rsidRDefault="0060301B" w:rsidP="0060301B">
      <w:pPr>
        <w:pStyle w:val="Prrafodelista"/>
        <w:numPr>
          <w:ilvl w:val="0"/>
          <w:numId w:val="1"/>
        </w:numPr>
        <w:spacing w:line="360" w:lineRule="auto"/>
        <w:rPr>
          <w:rFonts w:ascii="Arial" w:hAnsi="Arial" w:cs="Arial"/>
          <w:bCs/>
          <w:sz w:val="24"/>
        </w:rPr>
      </w:pPr>
      <w:r w:rsidRPr="0060301B">
        <w:rPr>
          <w:rFonts w:ascii="Arial" w:hAnsi="Arial" w:cs="Arial"/>
          <w:bCs/>
          <w:sz w:val="24"/>
        </w:rPr>
        <w:t>Es importante para la seguridad vial: El transporte público de pasajeros es importante para la seguridad vial, ya que puede disminuir la cantidad de vehículos en las carreteras, disminuyendo los accidentes de tránsito.</w:t>
      </w:r>
    </w:p>
    <w:p w14:paraId="511D430E" w14:textId="77777777" w:rsidR="008C1A74" w:rsidRPr="004C7978" w:rsidRDefault="008C1A74" w:rsidP="004C7978">
      <w:pPr>
        <w:spacing w:after="0" w:line="360" w:lineRule="auto"/>
        <w:ind w:left="720"/>
        <w:jc w:val="both"/>
        <w:rPr>
          <w:rFonts w:ascii="Arial" w:hAnsi="Arial" w:cs="Arial"/>
          <w:bCs/>
          <w:sz w:val="24"/>
        </w:rPr>
      </w:pPr>
    </w:p>
    <w:p w14:paraId="3C17F2DB" w14:textId="3F68AF27" w:rsidR="00832318" w:rsidRPr="004C7978" w:rsidRDefault="00327186" w:rsidP="004C7978">
      <w:pPr>
        <w:spacing w:after="0" w:line="360" w:lineRule="auto"/>
        <w:ind w:firstLine="360"/>
        <w:jc w:val="both"/>
        <w:rPr>
          <w:rFonts w:ascii="Arial" w:hAnsi="Arial" w:cs="Arial"/>
          <w:bCs/>
          <w:sz w:val="24"/>
        </w:rPr>
      </w:pPr>
      <w:r>
        <w:rPr>
          <w:rFonts w:ascii="Arial" w:hAnsi="Arial" w:cs="Arial"/>
          <w:bCs/>
          <w:sz w:val="24"/>
        </w:rPr>
        <w:t>Por ende, consideramos que esta reforma</w:t>
      </w:r>
      <w:r w:rsidR="009E5552" w:rsidRPr="004C7978">
        <w:rPr>
          <w:rFonts w:ascii="Arial" w:hAnsi="Arial" w:cs="Arial"/>
          <w:bCs/>
          <w:sz w:val="24"/>
        </w:rPr>
        <w:t xml:space="preserve"> es una medida importante para fortalecer el marco legal de protección de los usuarios y</w:t>
      </w:r>
      <w:r w:rsidR="00133807" w:rsidRPr="004C7978">
        <w:rPr>
          <w:rFonts w:ascii="Arial" w:hAnsi="Arial" w:cs="Arial"/>
          <w:bCs/>
          <w:sz w:val="24"/>
        </w:rPr>
        <w:t xml:space="preserve"> operadores de estos vehículos.</w:t>
      </w:r>
    </w:p>
    <w:p w14:paraId="5A4F518E" w14:textId="1164D7DF" w:rsidR="00E22DCE" w:rsidRDefault="00E22DCE" w:rsidP="004C7978">
      <w:pPr>
        <w:spacing w:after="0" w:line="360" w:lineRule="auto"/>
        <w:jc w:val="both"/>
        <w:rPr>
          <w:rFonts w:ascii="Arial" w:hAnsi="Arial" w:cs="Arial"/>
          <w:bCs/>
          <w:sz w:val="24"/>
        </w:rPr>
      </w:pPr>
    </w:p>
    <w:p w14:paraId="64BA3AD6" w14:textId="77777777" w:rsidR="00E22DCE" w:rsidRPr="004C7978" w:rsidRDefault="00E22DCE" w:rsidP="004C7978">
      <w:pPr>
        <w:spacing w:after="0" w:line="360" w:lineRule="auto"/>
        <w:jc w:val="both"/>
        <w:rPr>
          <w:rFonts w:ascii="Arial" w:hAnsi="Arial" w:cs="Arial"/>
          <w:bCs/>
          <w:sz w:val="24"/>
        </w:rPr>
      </w:pPr>
    </w:p>
    <w:p w14:paraId="3C9B70FB" w14:textId="65CF14C5" w:rsidR="00133807" w:rsidRPr="004C7978" w:rsidRDefault="00832318" w:rsidP="004C7978">
      <w:pPr>
        <w:spacing w:after="0" w:line="360" w:lineRule="auto"/>
        <w:ind w:firstLine="708"/>
        <w:jc w:val="both"/>
        <w:rPr>
          <w:rFonts w:ascii="Arial" w:hAnsi="Arial" w:cs="Arial"/>
          <w:bCs/>
          <w:sz w:val="24"/>
        </w:rPr>
      </w:pPr>
      <w:r w:rsidRPr="004C7978">
        <w:rPr>
          <w:rFonts w:ascii="Arial" w:hAnsi="Arial" w:cs="Arial"/>
          <w:bCs/>
          <w:sz w:val="24"/>
        </w:rPr>
        <w:lastRenderedPageBreak/>
        <w:t xml:space="preserve">Por su parte, la señalética es </w:t>
      </w:r>
      <w:r w:rsidR="0060301B">
        <w:rPr>
          <w:rFonts w:ascii="Arial" w:hAnsi="Arial" w:cs="Arial"/>
          <w:bCs/>
          <w:sz w:val="24"/>
        </w:rPr>
        <w:t>primordial</w:t>
      </w:r>
      <w:r w:rsidRPr="004C7978">
        <w:rPr>
          <w:rFonts w:ascii="Arial" w:hAnsi="Arial" w:cs="Arial"/>
          <w:bCs/>
          <w:sz w:val="24"/>
        </w:rPr>
        <w:t xml:space="preserve"> en la vía pública ya que su función principal es guiar y proteger a los usuarios de la misma, especialmente en situaciones de tráfico intenso o en lugares desconocidos. La señalética proporciona información clara y precisa sobre las normas de tráfico, la ubica</w:t>
      </w:r>
      <w:r w:rsidR="00327186">
        <w:rPr>
          <w:rFonts w:ascii="Arial" w:hAnsi="Arial" w:cs="Arial"/>
          <w:bCs/>
          <w:sz w:val="24"/>
        </w:rPr>
        <w:t>ción de los servicios públicos y, en el presenta caso, paraderos y cajeros de recarga</w:t>
      </w:r>
      <w:r w:rsidR="00E22DCE">
        <w:rPr>
          <w:rFonts w:ascii="Arial" w:hAnsi="Arial" w:cs="Arial"/>
          <w:bCs/>
          <w:sz w:val="24"/>
        </w:rPr>
        <w:t xml:space="preserve"> que brindan mayor comodidad a las y los usuarios</w:t>
      </w:r>
      <w:r w:rsidR="00327186">
        <w:rPr>
          <w:rFonts w:ascii="Arial" w:hAnsi="Arial" w:cs="Arial"/>
          <w:bCs/>
          <w:sz w:val="24"/>
        </w:rPr>
        <w:t>.</w:t>
      </w:r>
      <w:r w:rsidRPr="004C7978">
        <w:rPr>
          <w:rFonts w:ascii="Arial" w:hAnsi="Arial" w:cs="Arial"/>
          <w:bCs/>
          <w:sz w:val="24"/>
        </w:rPr>
        <w:t xml:space="preserve"> Además, la señalética es una herramienta importante para prevenir accidentes y reducir los riesgos </w:t>
      </w:r>
      <w:r w:rsidR="00327186">
        <w:rPr>
          <w:rFonts w:ascii="Arial" w:hAnsi="Arial" w:cs="Arial"/>
          <w:bCs/>
          <w:sz w:val="24"/>
        </w:rPr>
        <w:t>facilitando el acceso a la movilidad</w:t>
      </w:r>
      <w:r w:rsidRPr="004C7978">
        <w:rPr>
          <w:rFonts w:ascii="Arial" w:hAnsi="Arial" w:cs="Arial"/>
          <w:bCs/>
          <w:sz w:val="24"/>
        </w:rPr>
        <w:t>. E</w:t>
      </w:r>
      <w:r w:rsidR="00133807" w:rsidRPr="004C7978">
        <w:rPr>
          <w:rFonts w:ascii="Arial" w:hAnsi="Arial" w:cs="Arial"/>
          <w:bCs/>
          <w:sz w:val="24"/>
        </w:rPr>
        <w:t xml:space="preserve">l daño o alteración de la señalética </w:t>
      </w:r>
      <w:r w:rsidRPr="004C7978">
        <w:rPr>
          <w:rFonts w:ascii="Arial" w:hAnsi="Arial" w:cs="Arial"/>
          <w:bCs/>
          <w:sz w:val="24"/>
        </w:rPr>
        <w:t>puede generar confusión y desorientación en los conductores</w:t>
      </w:r>
      <w:r w:rsidR="00327186">
        <w:rPr>
          <w:rFonts w:ascii="Arial" w:hAnsi="Arial" w:cs="Arial"/>
          <w:bCs/>
          <w:sz w:val="24"/>
        </w:rPr>
        <w:t xml:space="preserve"> y usurarios</w:t>
      </w:r>
      <w:r w:rsidRPr="004C7978">
        <w:rPr>
          <w:rFonts w:ascii="Arial" w:hAnsi="Arial" w:cs="Arial"/>
          <w:bCs/>
          <w:sz w:val="24"/>
        </w:rPr>
        <w:t>, lo que aumenta la probabilidad de accidentes y pone en riesgo la seguridad de</w:t>
      </w:r>
      <w:r w:rsidR="00327186">
        <w:rPr>
          <w:rFonts w:ascii="Arial" w:hAnsi="Arial" w:cs="Arial"/>
          <w:bCs/>
          <w:sz w:val="24"/>
        </w:rPr>
        <w:t xml:space="preserve"> las y</w:t>
      </w:r>
      <w:r w:rsidRPr="004C7978">
        <w:rPr>
          <w:rFonts w:ascii="Arial" w:hAnsi="Arial" w:cs="Arial"/>
          <w:bCs/>
          <w:sz w:val="24"/>
        </w:rPr>
        <w:t xml:space="preserve"> los usuarios de la vía pública. Aunado a que, los actos de vandalismo contra la señalética</w:t>
      </w:r>
      <w:r w:rsidR="00327186">
        <w:rPr>
          <w:rFonts w:ascii="Arial" w:hAnsi="Arial" w:cs="Arial"/>
          <w:bCs/>
          <w:sz w:val="24"/>
        </w:rPr>
        <w:t>,</w:t>
      </w:r>
      <w:r w:rsidRPr="004C7978">
        <w:rPr>
          <w:rFonts w:ascii="Arial" w:hAnsi="Arial" w:cs="Arial"/>
          <w:bCs/>
          <w:sz w:val="24"/>
        </w:rPr>
        <w:t xml:space="preserve"> </w:t>
      </w:r>
      <w:r w:rsidR="00327186">
        <w:rPr>
          <w:rFonts w:ascii="Arial" w:hAnsi="Arial" w:cs="Arial"/>
          <w:bCs/>
          <w:sz w:val="24"/>
        </w:rPr>
        <w:t>mobiliario y demás accesorios que coadyuvan en el sistema de transporte público,</w:t>
      </w:r>
      <w:r w:rsidR="00327186" w:rsidRPr="004C7978">
        <w:rPr>
          <w:rFonts w:ascii="Arial" w:hAnsi="Arial" w:cs="Arial"/>
          <w:bCs/>
          <w:sz w:val="24"/>
        </w:rPr>
        <w:t xml:space="preserve"> </w:t>
      </w:r>
      <w:r w:rsidRPr="004C7978">
        <w:rPr>
          <w:rFonts w:ascii="Arial" w:hAnsi="Arial" w:cs="Arial"/>
          <w:bCs/>
          <w:sz w:val="24"/>
        </w:rPr>
        <w:t>representan un gasto innecesario de recursos públicos, ya que se requiere un esfuerzo y un costo económico significativo para su reparación o reposición.</w:t>
      </w:r>
    </w:p>
    <w:p w14:paraId="70176DF7" w14:textId="77777777" w:rsidR="008C1A74" w:rsidRPr="004C7978" w:rsidRDefault="008C1A74" w:rsidP="004C7978">
      <w:pPr>
        <w:spacing w:after="0" w:line="360" w:lineRule="auto"/>
        <w:jc w:val="both"/>
        <w:rPr>
          <w:rFonts w:ascii="Arial" w:hAnsi="Arial" w:cs="Arial"/>
          <w:bCs/>
          <w:sz w:val="24"/>
        </w:rPr>
      </w:pPr>
    </w:p>
    <w:p w14:paraId="18D33EAE" w14:textId="2BD78B59" w:rsidR="009E5552" w:rsidRPr="004C7978" w:rsidRDefault="009E5552" w:rsidP="004C7978">
      <w:pPr>
        <w:spacing w:after="0" w:line="360" w:lineRule="auto"/>
        <w:ind w:firstLine="708"/>
        <w:jc w:val="both"/>
        <w:rPr>
          <w:rFonts w:ascii="Arial" w:hAnsi="Arial" w:cs="Arial"/>
          <w:bCs/>
          <w:sz w:val="24"/>
        </w:rPr>
      </w:pPr>
      <w:r w:rsidRPr="004C7978">
        <w:rPr>
          <w:rFonts w:ascii="Arial" w:hAnsi="Arial" w:cs="Arial"/>
          <w:bCs/>
          <w:sz w:val="24"/>
        </w:rPr>
        <w:t xml:space="preserve">La </w:t>
      </w:r>
      <w:r w:rsidR="00327186">
        <w:rPr>
          <w:rFonts w:ascii="Arial" w:hAnsi="Arial" w:cs="Arial"/>
          <w:bCs/>
          <w:sz w:val="24"/>
        </w:rPr>
        <w:t>atención a</w:t>
      </w:r>
      <w:r w:rsidRPr="004C7978">
        <w:rPr>
          <w:rFonts w:ascii="Arial" w:hAnsi="Arial" w:cs="Arial"/>
          <w:bCs/>
          <w:sz w:val="24"/>
        </w:rPr>
        <w:t xml:space="preserve"> los delitos de daños a los vehículos de transporte público de pasajeros y su señalética</w:t>
      </w:r>
      <w:r w:rsidR="00327186">
        <w:rPr>
          <w:rFonts w:ascii="Arial" w:hAnsi="Arial" w:cs="Arial"/>
          <w:bCs/>
          <w:sz w:val="24"/>
        </w:rPr>
        <w:t xml:space="preserve">, </w:t>
      </w:r>
      <w:r w:rsidR="00327186" w:rsidRPr="00327186">
        <w:rPr>
          <w:rFonts w:ascii="Arial" w:hAnsi="Arial" w:cs="Arial"/>
          <w:bCs/>
          <w:sz w:val="24"/>
        </w:rPr>
        <w:t>instalaci</w:t>
      </w:r>
      <w:r w:rsidR="00327186">
        <w:rPr>
          <w:rFonts w:ascii="Arial" w:hAnsi="Arial" w:cs="Arial"/>
          <w:bCs/>
          <w:sz w:val="24"/>
        </w:rPr>
        <w:t xml:space="preserve">ones y </w:t>
      </w:r>
      <w:r w:rsidR="00327186" w:rsidRPr="00327186">
        <w:rPr>
          <w:rFonts w:ascii="Arial" w:hAnsi="Arial" w:cs="Arial"/>
          <w:bCs/>
          <w:sz w:val="24"/>
        </w:rPr>
        <w:t>mobiliario</w:t>
      </w:r>
      <w:r w:rsidRPr="00327186">
        <w:rPr>
          <w:rFonts w:ascii="Arial" w:hAnsi="Arial" w:cs="Arial"/>
          <w:bCs/>
          <w:sz w:val="24"/>
        </w:rPr>
        <w:t xml:space="preserve"> </w:t>
      </w:r>
      <w:r w:rsidRPr="004C7978">
        <w:rPr>
          <w:rFonts w:ascii="Arial" w:hAnsi="Arial" w:cs="Arial"/>
          <w:bCs/>
          <w:sz w:val="24"/>
        </w:rPr>
        <w:t>también tiene un impacto positivo en la percepción de seguridad por parte de</w:t>
      </w:r>
      <w:r w:rsidR="00832318" w:rsidRPr="004C7978">
        <w:rPr>
          <w:rFonts w:ascii="Arial" w:hAnsi="Arial" w:cs="Arial"/>
          <w:bCs/>
          <w:sz w:val="24"/>
        </w:rPr>
        <w:t xml:space="preserve"> las y</w:t>
      </w:r>
      <w:r w:rsidR="004764AB" w:rsidRPr="004C7978">
        <w:rPr>
          <w:rFonts w:ascii="Arial" w:hAnsi="Arial" w:cs="Arial"/>
          <w:bCs/>
          <w:sz w:val="24"/>
        </w:rPr>
        <w:t xml:space="preserve"> los usuarios. Estas medidas promueven que</w:t>
      </w:r>
      <w:r w:rsidR="00327186">
        <w:rPr>
          <w:rFonts w:ascii="Arial" w:hAnsi="Arial" w:cs="Arial"/>
          <w:bCs/>
          <w:sz w:val="24"/>
        </w:rPr>
        <w:t xml:space="preserve"> las y los</w:t>
      </w:r>
      <w:r w:rsidR="004764AB" w:rsidRPr="004C7978">
        <w:rPr>
          <w:rFonts w:ascii="Arial" w:hAnsi="Arial" w:cs="Arial"/>
          <w:bCs/>
          <w:sz w:val="24"/>
        </w:rPr>
        <w:t xml:space="preserve"> usuarios y operadores sientan seguridad </w:t>
      </w:r>
      <w:r w:rsidR="00327186">
        <w:rPr>
          <w:rFonts w:ascii="Arial" w:hAnsi="Arial" w:cs="Arial"/>
          <w:bCs/>
          <w:sz w:val="24"/>
        </w:rPr>
        <w:t xml:space="preserve">al utilizar este servicio </w:t>
      </w:r>
      <w:r w:rsidRPr="004C7978">
        <w:rPr>
          <w:rFonts w:ascii="Arial" w:hAnsi="Arial" w:cs="Arial"/>
          <w:bCs/>
          <w:sz w:val="24"/>
        </w:rPr>
        <w:t xml:space="preserve">y al saber que hay sanciones claras y disuasorias para quienes cometen delitos, se promueve un ambiente de respeto y </w:t>
      </w:r>
      <w:r w:rsidR="004764AB" w:rsidRPr="004C7978">
        <w:rPr>
          <w:rFonts w:ascii="Arial" w:hAnsi="Arial" w:cs="Arial"/>
          <w:bCs/>
          <w:sz w:val="24"/>
        </w:rPr>
        <w:t>confianza</w:t>
      </w:r>
      <w:r w:rsidR="00327186">
        <w:rPr>
          <w:rFonts w:ascii="Arial" w:hAnsi="Arial" w:cs="Arial"/>
          <w:bCs/>
          <w:sz w:val="24"/>
        </w:rPr>
        <w:t xml:space="preserve"> en el transporte público de pasajeros.</w:t>
      </w:r>
    </w:p>
    <w:p w14:paraId="4DE28422" w14:textId="77777777" w:rsidR="008C1A74" w:rsidRPr="004C7978" w:rsidRDefault="008C1A74" w:rsidP="004C7978">
      <w:pPr>
        <w:spacing w:after="0" w:line="360" w:lineRule="auto"/>
        <w:jc w:val="both"/>
        <w:rPr>
          <w:rFonts w:ascii="Arial" w:hAnsi="Arial" w:cs="Arial"/>
          <w:bCs/>
          <w:sz w:val="24"/>
        </w:rPr>
      </w:pPr>
    </w:p>
    <w:p w14:paraId="038CEAFA" w14:textId="2E1A43E1" w:rsidR="00C65B2A" w:rsidRPr="004C7978" w:rsidRDefault="00C65B2A" w:rsidP="004C7978">
      <w:pPr>
        <w:spacing w:after="0" w:line="360" w:lineRule="auto"/>
        <w:ind w:firstLine="708"/>
        <w:jc w:val="both"/>
        <w:rPr>
          <w:rFonts w:ascii="Arial" w:hAnsi="Arial" w:cs="Arial"/>
          <w:bCs/>
          <w:sz w:val="24"/>
        </w:rPr>
      </w:pPr>
      <w:r w:rsidRPr="004C7978">
        <w:rPr>
          <w:rFonts w:ascii="Arial" w:hAnsi="Arial" w:cs="Arial"/>
          <w:bCs/>
          <w:sz w:val="24"/>
        </w:rPr>
        <w:t>La protección del servicio de transporte público</w:t>
      </w:r>
      <w:r w:rsidR="00FA113F">
        <w:rPr>
          <w:rFonts w:ascii="Arial" w:hAnsi="Arial" w:cs="Arial"/>
          <w:bCs/>
          <w:sz w:val="24"/>
        </w:rPr>
        <w:t xml:space="preserve"> de pasajeros</w:t>
      </w:r>
      <w:r w:rsidRPr="004C7978">
        <w:rPr>
          <w:rFonts w:ascii="Arial" w:hAnsi="Arial" w:cs="Arial"/>
          <w:bCs/>
          <w:sz w:val="24"/>
        </w:rPr>
        <w:t xml:space="preserve"> es </w:t>
      </w:r>
      <w:r w:rsidR="0060301B">
        <w:rPr>
          <w:rFonts w:ascii="Arial" w:hAnsi="Arial" w:cs="Arial"/>
          <w:bCs/>
          <w:sz w:val="24"/>
        </w:rPr>
        <w:t>esencial</w:t>
      </w:r>
      <w:r w:rsidRPr="004C7978">
        <w:rPr>
          <w:rFonts w:ascii="Arial" w:hAnsi="Arial" w:cs="Arial"/>
          <w:bCs/>
          <w:sz w:val="24"/>
        </w:rPr>
        <w:t xml:space="preserve"> para garantizar la movilidad urbana y la seguridad de los usuarios y</w:t>
      </w:r>
      <w:r w:rsidR="00975DFE" w:rsidRPr="004C7978">
        <w:rPr>
          <w:rFonts w:ascii="Arial" w:hAnsi="Arial" w:cs="Arial"/>
          <w:bCs/>
          <w:sz w:val="24"/>
        </w:rPr>
        <w:t xml:space="preserve"> operadores de estos vehículos.</w:t>
      </w:r>
      <w:r w:rsidR="00975DFE" w:rsidRPr="004C7978">
        <w:rPr>
          <w:rStyle w:val="Refdenotaalpie"/>
          <w:rFonts w:ascii="Arial" w:hAnsi="Arial" w:cs="Arial"/>
          <w:bCs/>
          <w:sz w:val="24"/>
        </w:rPr>
        <w:footnoteReference w:id="3"/>
      </w:r>
      <w:r w:rsidR="00975DFE" w:rsidRPr="004C7978">
        <w:rPr>
          <w:rFonts w:ascii="Arial" w:hAnsi="Arial" w:cs="Arial"/>
          <w:bCs/>
          <w:sz w:val="24"/>
        </w:rPr>
        <w:t xml:space="preserve"> </w:t>
      </w:r>
      <w:r w:rsidRPr="004C7978">
        <w:rPr>
          <w:rFonts w:ascii="Arial" w:hAnsi="Arial" w:cs="Arial"/>
          <w:bCs/>
          <w:sz w:val="24"/>
        </w:rPr>
        <w:t xml:space="preserve">En este sentido, es necesario que la sociedad en su conjunto sea </w:t>
      </w:r>
      <w:r w:rsidRPr="004C7978">
        <w:rPr>
          <w:rFonts w:ascii="Arial" w:hAnsi="Arial" w:cs="Arial"/>
          <w:bCs/>
          <w:sz w:val="24"/>
        </w:rPr>
        <w:lastRenderedPageBreak/>
        <w:t>consciente de la importancia de proteger este servicio y promover una cultura de denuncia y participación ciudadana en la prevención de los delitos que lo afectan.</w:t>
      </w:r>
      <w:r w:rsidR="009B353F" w:rsidRPr="004C7978">
        <w:rPr>
          <w:rFonts w:ascii="Arial" w:hAnsi="Arial" w:cs="Arial"/>
          <w:bCs/>
          <w:sz w:val="24"/>
        </w:rPr>
        <w:t xml:space="preserve"> </w:t>
      </w:r>
    </w:p>
    <w:p w14:paraId="05F3D94F" w14:textId="77777777" w:rsidR="008C1A74" w:rsidRPr="004C7978" w:rsidRDefault="008C1A74" w:rsidP="004C7978">
      <w:pPr>
        <w:spacing w:after="0" w:line="360" w:lineRule="auto"/>
        <w:jc w:val="both"/>
        <w:rPr>
          <w:rFonts w:ascii="Arial" w:hAnsi="Arial" w:cs="Arial"/>
          <w:bCs/>
          <w:sz w:val="24"/>
        </w:rPr>
      </w:pPr>
    </w:p>
    <w:p w14:paraId="407D4B74" w14:textId="633FAFA5" w:rsidR="008C1A74" w:rsidRPr="004C7978" w:rsidRDefault="008C1A74" w:rsidP="004C7978">
      <w:pPr>
        <w:spacing w:after="0" w:line="360" w:lineRule="auto"/>
        <w:ind w:firstLine="708"/>
        <w:jc w:val="both"/>
        <w:rPr>
          <w:rFonts w:ascii="Arial" w:hAnsi="Arial" w:cs="Arial"/>
          <w:bCs/>
          <w:sz w:val="24"/>
        </w:rPr>
      </w:pPr>
      <w:r w:rsidRPr="004C7978">
        <w:rPr>
          <w:rFonts w:ascii="Arial" w:hAnsi="Arial" w:cs="Arial"/>
          <w:bCs/>
          <w:sz w:val="24"/>
        </w:rPr>
        <w:t xml:space="preserve">Bajo esta perspectiva, procurando el bienestar de nuestra sociedad, así como orientados por los objetivos y metas previstas en nuestra agenda legislativa y alineada a los Objetivos de Desarrollo sostenible de la agenda 2030 “Ciudades y Comunidades Sostenibles” y “Paz, Justicia e Instituciones Sólidas”, proponemos a esta soberanía una reforma que modifica el Código Penal del Estado de Yucatán. </w:t>
      </w:r>
    </w:p>
    <w:p w14:paraId="76E44DB7" w14:textId="77777777" w:rsidR="008C1A74" w:rsidRPr="004C7978" w:rsidRDefault="008C1A74" w:rsidP="004C7978">
      <w:pPr>
        <w:spacing w:after="0" w:line="360" w:lineRule="auto"/>
        <w:jc w:val="both"/>
        <w:rPr>
          <w:rFonts w:ascii="Arial" w:hAnsi="Arial" w:cs="Arial"/>
          <w:bCs/>
          <w:sz w:val="24"/>
        </w:rPr>
      </w:pPr>
    </w:p>
    <w:p w14:paraId="7862DA87" w14:textId="5FB43C74" w:rsidR="008C1A74" w:rsidRPr="004C7978" w:rsidRDefault="008C1A74" w:rsidP="004C7978">
      <w:pPr>
        <w:spacing w:after="0" w:line="360" w:lineRule="auto"/>
        <w:ind w:firstLine="708"/>
        <w:jc w:val="both"/>
        <w:rPr>
          <w:rFonts w:ascii="Arial" w:hAnsi="Arial" w:cs="Arial"/>
          <w:bCs/>
          <w:sz w:val="24"/>
        </w:rPr>
      </w:pPr>
      <w:r w:rsidRPr="004C7978">
        <w:rPr>
          <w:rFonts w:ascii="Arial" w:hAnsi="Arial" w:cs="Arial"/>
          <w:bCs/>
          <w:sz w:val="24"/>
        </w:rPr>
        <w:t xml:space="preserve">Por </w:t>
      </w:r>
      <w:r w:rsidR="004C7978">
        <w:rPr>
          <w:rFonts w:ascii="Arial" w:hAnsi="Arial" w:cs="Arial"/>
          <w:bCs/>
          <w:sz w:val="24"/>
        </w:rPr>
        <w:t>los motivos anteriormente expresados, es necesaria la</w:t>
      </w:r>
      <w:r w:rsidR="00FA113F">
        <w:rPr>
          <w:rFonts w:ascii="Arial" w:hAnsi="Arial" w:cs="Arial"/>
          <w:bCs/>
          <w:sz w:val="24"/>
        </w:rPr>
        <w:t xml:space="preserve"> implementación de esta reforma </w:t>
      </w:r>
      <w:r w:rsidR="004C7978">
        <w:rPr>
          <w:rFonts w:ascii="Arial" w:hAnsi="Arial" w:cs="Arial"/>
          <w:bCs/>
          <w:sz w:val="24"/>
        </w:rPr>
        <w:t>a nuestra legislac</w:t>
      </w:r>
      <w:r w:rsidR="00FA113F">
        <w:rPr>
          <w:rFonts w:ascii="Arial" w:hAnsi="Arial" w:cs="Arial"/>
          <w:bCs/>
          <w:sz w:val="24"/>
        </w:rPr>
        <w:t>ión penal. En tal virtud, sometemos</w:t>
      </w:r>
      <w:r w:rsidR="004C7978">
        <w:rPr>
          <w:rFonts w:ascii="Arial" w:hAnsi="Arial" w:cs="Arial"/>
          <w:bCs/>
          <w:sz w:val="24"/>
        </w:rPr>
        <w:t xml:space="preserve"> a consideración del Pleno de esta Soberanía la </w:t>
      </w:r>
      <w:r w:rsidR="004C7978" w:rsidRPr="004C7978">
        <w:rPr>
          <w:rFonts w:ascii="Arial" w:hAnsi="Arial" w:cs="Arial"/>
          <w:b/>
          <w:bCs/>
          <w:sz w:val="24"/>
          <w:lang w:val="es-ES"/>
        </w:rPr>
        <w:t>INICIATIVA CON</w:t>
      </w:r>
      <w:r w:rsidR="004C7978" w:rsidRPr="004C7978">
        <w:rPr>
          <w:rFonts w:ascii="Arial" w:hAnsi="Arial" w:cs="Arial"/>
          <w:bCs/>
          <w:sz w:val="24"/>
          <w:lang w:val="es-ES"/>
        </w:rPr>
        <w:t xml:space="preserve"> </w:t>
      </w:r>
      <w:r w:rsidR="004C7978" w:rsidRPr="004C7978">
        <w:rPr>
          <w:rFonts w:ascii="Arial" w:hAnsi="Arial" w:cs="Arial"/>
          <w:b/>
          <w:bCs/>
          <w:sz w:val="24"/>
          <w:lang w:val="es-ES"/>
        </w:rPr>
        <w:t xml:space="preserve">PROYECTO DE DECRETO POR EL QUE SE MODIFICA EL CÓDIGO PENAL DEL ESTADO DE YUCATÁN, </w:t>
      </w:r>
      <w:r w:rsidR="00F14E5C">
        <w:rPr>
          <w:rFonts w:ascii="Arial" w:hAnsi="Arial" w:cs="Arial"/>
          <w:b/>
          <w:bCs/>
          <w:sz w:val="24"/>
          <w:lang w:val="es-ES"/>
        </w:rPr>
        <w:t>EN MATERIA DE DELITOS CONTRA E</w:t>
      </w:r>
      <w:r w:rsidR="004C7978" w:rsidRPr="004C7978">
        <w:rPr>
          <w:rFonts w:ascii="Arial" w:hAnsi="Arial" w:cs="Arial"/>
          <w:b/>
          <w:bCs/>
          <w:sz w:val="24"/>
          <w:lang w:val="es-ES"/>
        </w:rPr>
        <w:t>L SERVICIO DE TRANSPORTE</w:t>
      </w:r>
      <w:r w:rsidR="00F14E5C">
        <w:rPr>
          <w:rFonts w:ascii="Arial" w:hAnsi="Arial" w:cs="Arial"/>
          <w:b/>
          <w:bCs/>
          <w:sz w:val="24"/>
          <w:lang w:val="es-ES"/>
        </w:rPr>
        <w:t xml:space="preserve"> PÚBLICO</w:t>
      </w:r>
      <w:r w:rsidR="004C7978" w:rsidRPr="004C7978">
        <w:rPr>
          <w:rFonts w:ascii="Arial" w:hAnsi="Arial" w:cs="Arial"/>
          <w:b/>
          <w:bCs/>
          <w:sz w:val="24"/>
          <w:lang w:val="es-ES"/>
        </w:rPr>
        <w:t xml:space="preserve"> DE PASAJEROS</w:t>
      </w:r>
      <w:r w:rsidR="004C7978">
        <w:rPr>
          <w:rFonts w:ascii="Arial" w:hAnsi="Arial" w:cs="Arial"/>
          <w:bCs/>
          <w:sz w:val="24"/>
          <w:lang w:val="es-ES"/>
        </w:rPr>
        <w:t xml:space="preserve">, en los términos siguientes: </w:t>
      </w:r>
      <w:r w:rsidR="00742597" w:rsidRPr="004C7978">
        <w:rPr>
          <w:rFonts w:ascii="Arial" w:hAnsi="Arial" w:cs="Arial"/>
          <w:bCs/>
          <w:sz w:val="24"/>
        </w:rPr>
        <w:br w:type="page"/>
      </w:r>
    </w:p>
    <w:p w14:paraId="065CC140" w14:textId="77777777" w:rsidR="00177823" w:rsidRDefault="00177823" w:rsidP="00177823">
      <w:pPr>
        <w:spacing w:after="0" w:line="360" w:lineRule="auto"/>
        <w:jc w:val="center"/>
        <w:rPr>
          <w:rFonts w:ascii="Arial" w:hAnsi="Arial" w:cs="Arial"/>
          <w:b/>
          <w:bCs/>
          <w:sz w:val="24"/>
        </w:rPr>
      </w:pPr>
    </w:p>
    <w:p w14:paraId="4859E30D" w14:textId="0ECA6A4D" w:rsidR="008C1A74" w:rsidRPr="00177823" w:rsidRDefault="008C1A74" w:rsidP="00177823">
      <w:pPr>
        <w:spacing w:after="0" w:line="360" w:lineRule="auto"/>
        <w:jc w:val="center"/>
        <w:rPr>
          <w:rFonts w:ascii="Arial" w:hAnsi="Arial" w:cs="Arial"/>
          <w:b/>
          <w:bCs/>
          <w:sz w:val="24"/>
        </w:rPr>
      </w:pPr>
      <w:r w:rsidRPr="004C7978">
        <w:rPr>
          <w:rFonts w:ascii="Arial" w:hAnsi="Arial" w:cs="Arial"/>
          <w:b/>
          <w:bCs/>
          <w:sz w:val="24"/>
        </w:rPr>
        <w:t>DECRETO</w:t>
      </w:r>
    </w:p>
    <w:p w14:paraId="3B68509A" w14:textId="0CE42DAF" w:rsidR="008C1A74" w:rsidRPr="004C7978" w:rsidRDefault="008C1A74" w:rsidP="00177823">
      <w:pPr>
        <w:spacing w:after="0" w:line="360" w:lineRule="auto"/>
        <w:jc w:val="center"/>
        <w:rPr>
          <w:rFonts w:ascii="Arial" w:hAnsi="Arial" w:cs="Arial"/>
          <w:b/>
          <w:bCs/>
          <w:sz w:val="24"/>
        </w:rPr>
      </w:pPr>
      <w:r w:rsidRPr="004C7978">
        <w:rPr>
          <w:rFonts w:ascii="Arial" w:hAnsi="Arial" w:cs="Arial"/>
          <w:b/>
          <w:bCs/>
          <w:sz w:val="24"/>
        </w:rPr>
        <w:t xml:space="preserve">Por el que se reforma </w:t>
      </w:r>
      <w:r w:rsidR="00A17B36" w:rsidRPr="004C7978">
        <w:rPr>
          <w:rFonts w:ascii="Arial" w:hAnsi="Arial" w:cs="Arial"/>
          <w:b/>
          <w:bCs/>
          <w:sz w:val="24"/>
        </w:rPr>
        <w:t xml:space="preserve">el Código Penal del </w:t>
      </w:r>
      <w:r w:rsidRPr="004C7978">
        <w:rPr>
          <w:rFonts w:ascii="Arial" w:hAnsi="Arial" w:cs="Arial"/>
          <w:b/>
          <w:bCs/>
          <w:sz w:val="24"/>
        </w:rPr>
        <w:t xml:space="preserve">Estado de Yucatán </w:t>
      </w:r>
      <w:r w:rsidR="00F14E5C">
        <w:rPr>
          <w:rFonts w:ascii="Arial" w:hAnsi="Arial" w:cs="Arial"/>
          <w:b/>
          <w:bCs/>
          <w:sz w:val="24"/>
        </w:rPr>
        <w:t xml:space="preserve">en materia de delitos contra el </w:t>
      </w:r>
      <w:r w:rsidR="004C7978" w:rsidRPr="004C7978">
        <w:rPr>
          <w:rFonts w:ascii="Arial" w:hAnsi="Arial" w:cs="Arial"/>
          <w:b/>
          <w:bCs/>
          <w:sz w:val="24"/>
        </w:rPr>
        <w:t>servicio</w:t>
      </w:r>
      <w:r w:rsidR="00F14E5C">
        <w:rPr>
          <w:rFonts w:ascii="Arial" w:hAnsi="Arial" w:cs="Arial"/>
          <w:b/>
          <w:bCs/>
          <w:sz w:val="24"/>
        </w:rPr>
        <w:t xml:space="preserve"> </w:t>
      </w:r>
      <w:r w:rsidR="004C7978" w:rsidRPr="004C7978">
        <w:rPr>
          <w:rFonts w:ascii="Arial" w:hAnsi="Arial" w:cs="Arial"/>
          <w:b/>
          <w:bCs/>
          <w:sz w:val="24"/>
        </w:rPr>
        <w:t>de</w:t>
      </w:r>
      <w:r w:rsidR="00A17B36" w:rsidRPr="004C7978">
        <w:rPr>
          <w:rFonts w:ascii="Arial" w:hAnsi="Arial" w:cs="Arial"/>
          <w:b/>
          <w:bCs/>
          <w:sz w:val="24"/>
        </w:rPr>
        <w:t xml:space="preserve"> transporte </w:t>
      </w:r>
      <w:r w:rsidR="00F14E5C">
        <w:rPr>
          <w:rFonts w:ascii="Arial" w:hAnsi="Arial" w:cs="Arial"/>
          <w:b/>
          <w:bCs/>
          <w:sz w:val="24"/>
        </w:rPr>
        <w:t xml:space="preserve">público </w:t>
      </w:r>
      <w:r w:rsidR="004C7978" w:rsidRPr="004C7978">
        <w:rPr>
          <w:rFonts w:ascii="Arial" w:hAnsi="Arial" w:cs="Arial"/>
          <w:b/>
          <w:bCs/>
          <w:sz w:val="24"/>
        </w:rPr>
        <w:t>de pasajeros</w:t>
      </w:r>
      <w:r w:rsidR="00A17B36" w:rsidRPr="004C7978">
        <w:rPr>
          <w:rFonts w:ascii="Arial" w:hAnsi="Arial" w:cs="Arial"/>
          <w:b/>
          <w:bCs/>
          <w:sz w:val="24"/>
        </w:rPr>
        <w:t>.</w:t>
      </w:r>
    </w:p>
    <w:p w14:paraId="31D13C2F" w14:textId="77777777" w:rsidR="008C1A74" w:rsidRPr="004C7978" w:rsidRDefault="008C1A74" w:rsidP="00177823">
      <w:pPr>
        <w:spacing w:after="0" w:line="360" w:lineRule="auto"/>
        <w:jc w:val="both"/>
        <w:rPr>
          <w:rFonts w:ascii="Arial" w:hAnsi="Arial" w:cs="Arial"/>
          <w:bCs/>
          <w:sz w:val="20"/>
        </w:rPr>
      </w:pPr>
    </w:p>
    <w:p w14:paraId="2BE8E67C" w14:textId="613E828F" w:rsidR="008C1A74" w:rsidRPr="004C7978" w:rsidRDefault="008C1A74" w:rsidP="00177823">
      <w:pPr>
        <w:spacing w:after="0" w:line="360" w:lineRule="auto"/>
        <w:jc w:val="both"/>
        <w:rPr>
          <w:rFonts w:ascii="Arial" w:hAnsi="Arial" w:cs="Arial"/>
          <w:bCs/>
          <w:sz w:val="24"/>
        </w:rPr>
      </w:pPr>
      <w:r w:rsidRPr="004C7978">
        <w:rPr>
          <w:rFonts w:ascii="Arial" w:hAnsi="Arial" w:cs="Arial"/>
          <w:b/>
          <w:bCs/>
          <w:sz w:val="24"/>
        </w:rPr>
        <w:t xml:space="preserve">ARTÍCULO ÚNICO. </w:t>
      </w:r>
      <w:r w:rsidR="005969AB">
        <w:rPr>
          <w:rFonts w:ascii="Arial" w:hAnsi="Arial" w:cs="Arial"/>
          <w:bCs/>
          <w:sz w:val="24"/>
        </w:rPr>
        <w:t>Se adicionan un segu</w:t>
      </w:r>
      <w:r w:rsidR="00B740AA">
        <w:rPr>
          <w:rFonts w:ascii="Arial" w:hAnsi="Arial" w:cs="Arial"/>
          <w:bCs/>
          <w:sz w:val="24"/>
        </w:rPr>
        <w:t>ndo párrafo al artículo 167 y el</w:t>
      </w:r>
      <w:r w:rsidR="005969AB">
        <w:rPr>
          <w:rFonts w:ascii="Arial" w:hAnsi="Arial" w:cs="Arial"/>
          <w:bCs/>
          <w:sz w:val="24"/>
        </w:rPr>
        <w:t xml:space="preserve"> </w:t>
      </w:r>
      <w:r w:rsidR="00B740AA">
        <w:rPr>
          <w:rFonts w:ascii="Arial" w:hAnsi="Arial" w:cs="Arial"/>
          <w:bCs/>
          <w:sz w:val="24"/>
        </w:rPr>
        <w:t>artículo 169 Bis</w:t>
      </w:r>
      <w:r w:rsidR="009301B2">
        <w:rPr>
          <w:rFonts w:ascii="Arial" w:hAnsi="Arial" w:cs="Arial"/>
          <w:bCs/>
          <w:sz w:val="24"/>
        </w:rPr>
        <w:t>,</w:t>
      </w:r>
      <w:r w:rsidR="005969AB">
        <w:rPr>
          <w:rFonts w:ascii="Arial" w:hAnsi="Arial" w:cs="Arial"/>
          <w:bCs/>
          <w:sz w:val="24"/>
        </w:rPr>
        <w:t xml:space="preserve"> </w:t>
      </w:r>
      <w:r w:rsidR="00A17B36" w:rsidRPr="004C7978">
        <w:rPr>
          <w:rFonts w:ascii="Arial" w:hAnsi="Arial" w:cs="Arial"/>
          <w:bCs/>
          <w:sz w:val="24"/>
        </w:rPr>
        <w:t xml:space="preserve">ambos del Código Penal </w:t>
      </w:r>
      <w:r w:rsidRPr="004C7978">
        <w:rPr>
          <w:rFonts w:ascii="Arial" w:hAnsi="Arial" w:cs="Arial"/>
          <w:bCs/>
          <w:sz w:val="24"/>
        </w:rPr>
        <w:t>del Estado de Yucatán, para quedar como sigue:</w:t>
      </w:r>
    </w:p>
    <w:p w14:paraId="2ACFCC00" w14:textId="77777777" w:rsidR="000B1F35" w:rsidRPr="004C7978" w:rsidRDefault="000B1F35" w:rsidP="00177823">
      <w:pPr>
        <w:spacing w:after="0" w:line="360" w:lineRule="auto"/>
        <w:jc w:val="both"/>
        <w:rPr>
          <w:rFonts w:ascii="Arial" w:hAnsi="Arial" w:cs="Arial"/>
          <w:b/>
          <w:bCs/>
          <w:sz w:val="20"/>
          <w:lang w:val="es-ES"/>
        </w:rPr>
      </w:pPr>
    </w:p>
    <w:p w14:paraId="21AACFA2" w14:textId="04D8413B" w:rsidR="00A17B36" w:rsidRPr="004C7978" w:rsidRDefault="00A17B36" w:rsidP="00177823">
      <w:pPr>
        <w:spacing w:after="0" w:line="360" w:lineRule="auto"/>
        <w:jc w:val="center"/>
        <w:rPr>
          <w:rFonts w:ascii="Arial" w:hAnsi="Arial" w:cs="Arial"/>
          <w:b/>
          <w:bCs/>
          <w:sz w:val="24"/>
          <w:lang w:val="es-ES"/>
        </w:rPr>
      </w:pPr>
      <w:r w:rsidRPr="004C7978">
        <w:rPr>
          <w:rFonts w:ascii="Arial" w:hAnsi="Arial" w:cs="Arial"/>
          <w:b/>
          <w:bCs/>
          <w:sz w:val="24"/>
          <w:lang w:val="es-ES"/>
        </w:rPr>
        <w:t>CÓDIGO PENAL DEL ESTADO DE YUCATÁN</w:t>
      </w:r>
      <w:r w:rsidR="004C7978">
        <w:rPr>
          <w:rFonts w:ascii="Arial" w:hAnsi="Arial" w:cs="Arial"/>
          <w:b/>
          <w:bCs/>
          <w:sz w:val="24"/>
          <w:lang w:val="es-ES"/>
        </w:rPr>
        <w:t>.</w:t>
      </w:r>
    </w:p>
    <w:p w14:paraId="2033D8B4" w14:textId="77777777" w:rsidR="00A17B36" w:rsidRPr="0049400B" w:rsidRDefault="00A17B36" w:rsidP="00177823">
      <w:pPr>
        <w:spacing w:after="0" w:line="360" w:lineRule="auto"/>
        <w:jc w:val="center"/>
        <w:rPr>
          <w:rFonts w:ascii="Arial" w:hAnsi="Arial" w:cs="Arial"/>
          <w:b/>
          <w:bCs/>
          <w:sz w:val="6"/>
          <w:lang w:val="es-ES"/>
        </w:rPr>
      </w:pPr>
    </w:p>
    <w:p w14:paraId="663F4D27" w14:textId="77777777" w:rsidR="0094774F" w:rsidRDefault="0094774F" w:rsidP="00177823">
      <w:pPr>
        <w:spacing w:after="0" w:line="360" w:lineRule="auto"/>
        <w:jc w:val="both"/>
        <w:rPr>
          <w:rFonts w:ascii="Arial" w:hAnsi="Arial" w:cs="Arial"/>
          <w:bCs/>
          <w:sz w:val="24"/>
          <w:lang w:val="es-ES"/>
        </w:rPr>
      </w:pPr>
      <w:r w:rsidRPr="0094774F">
        <w:rPr>
          <w:rFonts w:ascii="Arial" w:hAnsi="Arial" w:cs="Arial"/>
          <w:b/>
          <w:bCs/>
          <w:sz w:val="24"/>
          <w:lang w:val="es-ES"/>
        </w:rPr>
        <w:t>Artículo 167.-</w:t>
      </w:r>
      <w:r>
        <w:rPr>
          <w:rFonts w:ascii="Arial" w:hAnsi="Arial" w:cs="Arial"/>
          <w:bCs/>
          <w:sz w:val="24"/>
          <w:lang w:val="es-ES"/>
        </w:rPr>
        <w:t xml:space="preserve"> …</w:t>
      </w:r>
    </w:p>
    <w:p w14:paraId="2EC1B289" w14:textId="77777777" w:rsidR="0094774F" w:rsidRDefault="0094774F" w:rsidP="00177823">
      <w:pPr>
        <w:spacing w:after="0" w:line="360" w:lineRule="auto"/>
        <w:jc w:val="both"/>
        <w:rPr>
          <w:rFonts w:ascii="Arial" w:hAnsi="Arial" w:cs="Arial"/>
          <w:bCs/>
          <w:sz w:val="24"/>
          <w:lang w:val="es-ES"/>
        </w:rPr>
      </w:pPr>
    </w:p>
    <w:p w14:paraId="1018C6C3" w14:textId="079638E4" w:rsidR="008F1CEC" w:rsidRDefault="0094774F" w:rsidP="00177823">
      <w:pPr>
        <w:spacing w:after="0" w:line="360" w:lineRule="auto"/>
        <w:jc w:val="both"/>
        <w:rPr>
          <w:rFonts w:ascii="Arial" w:hAnsi="Arial" w:cs="Arial"/>
          <w:sz w:val="24"/>
          <w:lang w:val="es-ES"/>
        </w:rPr>
      </w:pPr>
      <w:r>
        <w:rPr>
          <w:rFonts w:ascii="Arial" w:hAnsi="Arial" w:cs="Arial"/>
          <w:bCs/>
          <w:sz w:val="24"/>
          <w:lang w:val="es-ES"/>
        </w:rPr>
        <w:t xml:space="preserve">Se castigará con la misma sanción </w:t>
      </w:r>
      <w:r w:rsidR="005969AB">
        <w:rPr>
          <w:rFonts w:ascii="Arial" w:hAnsi="Arial" w:cs="Arial"/>
          <w:bCs/>
          <w:sz w:val="24"/>
          <w:lang w:val="es-ES"/>
        </w:rPr>
        <w:t>cuando el resultado del acto</w:t>
      </w:r>
      <w:r w:rsidR="008F1CEC" w:rsidRPr="004C7978">
        <w:rPr>
          <w:rFonts w:ascii="Arial" w:hAnsi="Arial" w:cs="Arial"/>
          <w:sz w:val="24"/>
          <w:lang w:val="es-ES"/>
        </w:rPr>
        <w:t xml:space="preserve"> dañe, altere, de</w:t>
      </w:r>
      <w:r w:rsidR="00F14E5C">
        <w:rPr>
          <w:rFonts w:ascii="Arial" w:hAnsi="Arial" w:cs="Arial"/>
          <w:sz w:val="24"/>
          <w:lang w:val="es-ES"/>
        </w:rPr>
        <w:t xml:space="preserve">struya o modifique </w:t>
      </w:r>
      <w:r w:rsidR="008F1CEC" w:rsidRPr="004C7978">
        <w:rPr>
          <w:rFonts w:ascii="Arial" w:hAnsi="Arial" w:cs="Arial"/>
          <w:sz w:val="24"/>
          <w:lang w:val="es-ES"/>
        </w:rPr>
        <w:t xml:space="preserve">alguna vía, señalización, aparato, tecnología, instalación o mobiliario </w:t>
      </w:r>
      <w:r w:rsidR="00F14E5C">
        <w:rPr>
          <w:rFonts w:ascii="Arial" w:hAnsi="Arial" w:cs="Arial"/>
          <w:sz w:val="24"/>
          <w:lang w:val="es-ES"/>
        </w:rPr>
        <w:t>de infraestructura vial destinada</w:t>
      </w:r>
      <w:r w:rsidR="008F1CEC" w:rsidRPr="004C7978">
        <w:rPr>
          <w:rFonts w:ascii="Arial" w:hAnsi="Arial" w:cs="Arial"/>
          <w:sz w:val="24"/>
          <w:lang w:val="es-ES"/>
        </w:rPr>
        <w:t xml:space="preserve"> a la prestación del</w:t>
      </w:r>
      <w:r>
        <w:rPr>
          <w:rFonts w:ascii="Arial" w:hAnsi="Arial" w:cs="Arial"/>
          <w:sz w:val="24"/>
          <w:lang w:val="es-ES"/>
        </w:rPr>
        <w:t xml:space="preserve"> servicio de </w:t>
      </w:r>
      <w:r w:rsidR="00F14E5C">
        <w:rPr>
          <w:rFonts w:ascii="Arial" w:hAnsi="Arial" w:cs="Arial"/>
          <w:sz w:val="24"/>
          <w:lang w:val="es-ES"/>
        </w:rPr>
        <w:t xml:space="preserve">transporte </w:t>
      </w:r>
      <w:r w:rsidR="0040082E">
        <w:rPr>
          <w:rFonts w:ascii="Arial" w:hAnsi="Arial" w:cs="Arial"/>
          <w:sz w:val="24"/>
          <w:lang w:val="es-ES"/>
        </w:rPr>
        <w:t xml:space="preserve">público </w:t>
      </w:r>
      <w:r w:rsidR="00F14E5C">
        <w:rPr>
          <w:rFonts w:ascii="Arial" w:hAnsi="Arial" w:cs="Arial"/>
          <w:sz w:val="24"/>
          <w:lang w:val="es-ES"/>
        </w:rPr>
        <w:t xml:space="preserve">de </w:t>
      </w:r>
      <w:r>
        <w:rPr>
          <w:rFonts w:ascii="Arial" w:hAnsi="Arial" w:cs="Arial"/>
          <w:sz w:val="24"/>
          <w:lang w:val="es-ES"/>
        </w:rPr>
        <w:t>pasajeros.</w:t>
      </w:r>
    </w:p>
    <w:p w14:paraId="0DFA2A33" w14:textId="74B1A7CE" w:rsidR="0094774F" w:rsidRDefault="0094774F" w:rsidP="00D730A8">
      <w:pPr>
        <w:spacing w:after="0" w:line="360" w:lineRule="auto"/>
        <w:jc w:val="both"/>
        <w:rPr>
          <w:rFonts w:ascii="Arial" w:hAnsi="Arial" w:cs="Arial"/>
          <w:sz w:val="24"/>
          <w:lang w:val="es-ES"/>
        </w:rPr>
      </w:pPr>
    </w:p>
    <w:p w14:paraId="6A545547" w14:textId="6EDEDD4F" w:rsidR="00C35880" w:rsidRDefault="00B740AA" w:rsidP="00177823">
      <w:pPr>
        <w:spacing w:after="0" w:line="360" w:lineRule="auto"/>
        <w:jc w:val="both"/>
        <w:rPr>
          <w:rFonts w:ascii="Arial" w:hAnsi="Arial" w:cs="Arial"/>
          <w:sz w:val="24"/>
          <w:lang w:val="es-ES"/>
        </w:rPr>
      </w:pPr>
      <w:r w:rsidRPr="004C7978">
        <w:rPr>
          <w:rFonts w:ascii="Arial" w:hAnsi="Arial" w:cs="Arial"/>
          <w:b/>
          <w:bCs/>
          <w:sz w:val="24"/>
          <w:lang w:val="es-ES"/>
        </w:rPr>
        <w:t xml:space="preserve">Artículo 169 </w:t>
      </w:r>
      <w:proofErr w:type="gramStart"/>
      <w:r w:rsidRPr="004C7978">
        <w:rPr>
          <w:rFonts w:ascii="Arial" w:hAnsi="Arial" w:cs="Arial"/>
          <w:b/>
          <w:bCs/>
          <w:sz w:val="24"/>
          <w:lang w:val="es-ES"/>
        </w:rPr>
        <w:t>Bis.-</w:t>
      </w:r>
      <w:proofErr w:type="gramEnd"/>
      <w:r w:rsidRPr="004C7978">
        <w:rPr>
          <w:rFonts w:ascii="Arial" w:hAnsi="Arial" w:cs="Arial"/>
          <w:sz w:val="24"/>
          <w:lang w:val="es-ES"/>
        </w:rPr>
        <w:t xml:space="preserve"> A quien de manera dolosa, por cualquier medio, dañe, altere, inutilice o destruya un vehículo de motor destinado a la prestación del servicio</w:t>
      </w:r>
      <w:r w:rsidR="00F14E5C">
        <w:rPr>
          <w:rFonts w:ascii="Arial" w:hAnsi="Arial" w:cs="Arial"/>
          <w:sz w:val="24"/>
          <w:lang w:val="es-ES"/>
        </w:rPr>
        <w:t xml:space="preserve"> </w:t>
      </w:r>
      <w:r w:rsidRPr="004C7978">
        <w:rPr>
          <w:rFonts w:ascii="Arial" w:hAnsi="Arial" w:cs="Arial"/>
          <w:sz w:val="24"/>
          <w:lang w:val="es-ES"/>
        </w:rPr>
        <w:t>de transporte público de pasaj</w:t>
      </w:r>
      <w:r w:rsidR="0074679D">
        <w:rPr>
          <w:rFonts w:ascii="Arial" w:hAnsi="Arial" w:cs="Arial"/>
          <w:sz w:val="24"/>
          <w:lang w:val="es-ES"/>
        </w:rPr>
        <w:t>eros se le impondrá prisión de seis meses a seis años de prisión y multa de cien</w:t>
      </w:r>
      <w:r w:rsidRPr="004C7978">
        <w:rPr>
          <w:rFonts w:ascii="Arial" w:hAnsi="Arial" w:cs="Arial"/>
          <w:sz w:val="24"/>
          <w:lang w:val="es-ES"/>
        </w:rPr>
        <w:t xml:space="preserve"> a </w:t>
      </w:r>
      <w:r w:rsidR="0074679D">
        <w:rPr>
          <w:rFonts w:ascii="Arial" w:hAnsi="Arial" w:cs="Arial"/>
          <w:sz w:val="24"/>
          <w:lang w:val="es-ES"/>
        </w:rPr>
        <w:t>quinientas</w:t>
      </w:r>
      <w:r w:rsidRPr="004C7978">
        <w:rPr>
          <w:rFonts w:ascii="Arial" w:hAnsi="Arial" w:cs="Arial"/>
          <w:sz w:val="24"/>
          <w:lang w:val="es-ES"/>
        </w:rPr>
        <w:t xml:space="preserve"> veces la Unidad de Medida y Actualización.</w:t>
      </w:r>
      <w:bookmarkStart w:id="0" w:name="_GoBack"/>
      <w:bookmarkEnd w:id="0"/>
    </w:p>
    <w:p w14:paraId="0322332A" w14:textId="24FE4448" w:rsidR="005969AB" w:rsidRDefault="005969AB" w:rsidP="00177823">
      <w:pPr>
        <w:spacing w:after="0" w:line="360" w:lineRule="auto"/>
        <w:jc w:val="both"/>
        <w:rPr>
          <w:rFonts w:ascii="Arial" w:hAnsi="Arial" w:cs="Arial"/>
          <w:sz w:val="24"/>
          <w:lang w:val="es-ES"/>
        </w:rPr>
      </w:pPr>
    </w:p>
    <w:p w14:paraId="110F269B" w14:textId="0D48C514" w:rsidR="004C7978" w:rsidRPr="0049400B" w:rsidRDefault="004C7978" w:rsidP="00177823">
      <w:pPr>
        <w:spacing w:after="0" w:line="360" w:lineRule="auto"/>
        <w:jc w:val="both"/>
        <w:rPr>
          <w:rFonts w:ascii="Arial" w:hAnsi="Arial" w:cs="Arial"/>
          <w:sz w:val="8"/>
          <w:lang w:val="es-ES"/>
        </w:rPr>
      </w:pPr>
    </w:p>
    <w:p w14:paraId="3BBD4FA8" w14:textId="4078CAF7" w:rsidR="004C7978" w:rsidRPr="004C7978" w:rsidRDefault="00FA113F" w:rsidP="00177823">
      <w:pPr>
        <w:spacing w:after="0" w:line="360" w:lineRule="auto"/>
        <w:jc w:val="center"/>
        <w:rPr>
          <w:rFonts w:ascii="Arial" w:hAnsi="Arial" w:cs="Arial"/>
          <w:b/>
          <w:sz w:val="24"/>
          <w:lang w:val="es-ES"/>
        </w:rPr>
      </w:pPr>
      <w:r>
        <w:rPr>
          <w:rFonts w:ascii="Arial" w:hAnsi="Arial" w:cs="Arial"/>
          <w:b/>
          <w:sz w:val="24"/>
          <w:lang w:val="es-ES"/>
        </w:rPr>
        <w:t>TRANSITORIO</w:t>
      </w:r>
    </w:p>
    <w:p w14:paraId="76B07A78" w14:textId="2721A313" w:rsidR="004C7978" w:rsidRDefault="004C7978" w:rsidP="00C35880">
      <w:pPr>
        <w:spacing w:after="0" w:line="360" w:lineRule="auto"/>
        <w:jc w:val="both"/>
        <w:rPr>
          <w:rFonts w:ascii="Arial" w:hAnsi="Arial" w:cs="Arial"/>
          <w:sz w:val="24"/>
          <w:lang w:val="es-ES"/>
        </w:rPr>
      </w:pPr>
      <w:r w:rsidRPr="004C7978">
        <w:rPr>
          <w:rFonts w:ascii="Arial" w:hAnsi="Arial" w:cs="Arial"/>
          <w:b/>
          <w:sz w:val="24"/>
          <w:lang w:val="es-ES"/>
        </w:rPr>
        <w:t>ÚNICO.</w:t>
      </w:r>
      <w:r>
        <w:rPr>
          <w:rFonts w:ascii="Arial" w:hAnsi="Arial" w:cs="Arial"/>
          <w:sz w:val="24"/>
          <w:lang w:val="es-ES"/>
        </w:rPr>
        <w:t xml:space="preserve"> El presente Decreto entrará en vigor al día siguiente de su publicación en el Diario Oficial del Gobierno del Estado de Yucatán.</w:t>
      </w:r>
    </w:p>
    <w:p w14:paraId="74120BF8" w14:textId="73623069" w:rsidR="00C35880" w:rsidRDefault="00C35880" w:rsidP="00177823">
      <w:pPr>
        <w:spacing w:after="0" w:line="360" w:lineRule="auto"/>
        <w:jc w:val="both"/>
        <w:rPr>
          <w:rFonts w:ascii="Arial" w:hAnsi="Arial" w:cs="Arial"/>
          <w:sz w:val="24"/>
          <w:lang w:val="es-ES"/>
        </w:rPr>
      </w:pPr>
    </w:p>
    <w:p w14:paraId="18E82E26" w14:textId="1E3F20FA" w:rsidR="00C35880" w:rsidRDefault="00C35880" w:rsidP="00177823">
      <w:pPr>
        <w:spacing w:after="0" w:line="360" w:lineRule="auto"/>
        <w:jc w:val="both"/>
        <w:rPr>
          <w:rFonts w:ascii="Arial" w:hAnsi="Arial" w:cs="Arial"/>
          <w:sz w:val="24"/>
          <w:lang w:val="es-ES"/>
        </w:rPr>
      </w:pPr>
    </w:p>
    <w:p w14:paraId="76E0E0FF" w14:textId="2C249019" w:rsidR="00C35880" w:rsidRDefault="00C35880" w:rsidP="00177823">
      <w:pPr>
        <w:spacing w:after="0" w:line="360" w:lineRule="auto"/>
        <w:jc w:val="both"/>
        <w:rPr>
          <w:rFonts w:ascii="Arial" w:hAnsi="Arial" w:cs="Arial"/>
          <w:sz w:val="24"/>
          <w:lang w:val="es-ES"/>
        </w:rPr>
      </w:pPr>
    </w:p>
    <w:p w14:paraId="11B8D37F" w14:textId="77777777" w:rsidR="00C35880" w:rsidRDefault="00C35880" w:rsidP="00177823">
      <w:pPr>
        <w:spacing w:after="0" w:line="360" w:lineRule="auto"/>
        <w:jc w:val="both"/>
        <w:rPr>
          <w:rFonts w:ascii="Arial" w:hAnsi="Arial" w:cs="Arial"/>
          <w:sz w:val="24"/>
          <w:lang w:val="es-ES"/>
        </w:rPr>
      </w:pPr>
    </w:p>
    <w:p w14:paraId="20D2E60A" w14:textId="55CFDEEE" w:rsidR="004C7978" w:rsidRPr="00177823" w:rsidRDefault="004C7978" w:rsidP="00177823">
      <w:pPr>
        <w:spacing w:after="0" w:line="360" w:lineRule="auto"/>
        <w:jc w:val="both"/>
        <w:rPr>
          <w:rFonts w:ascii="Arial" w:hAnsi="Arial" w:cs="Arial"/>
          <w:sz w:val="14"/>
          <w:lang w:val="es-ES"/>
        </w:rPr>
      </w:pPr>
    </w:p>
    <w:p w14:paraId="6B19E4B0" w14:textId="06519085" w:rsidR="00177823" w:rsidRDefault="00FA113F" w:rsidP="00177823">
      <w:pPr>
        <w:spacing w:after="0" w:line="360" w:lineRule="auto"/>
        <w:jc w:val="both"/>
        <w:rPr>
          <w:rFonts w:ascii="Arial" w:hAnsi="Arial" w:cs="Arial"/>
          <w:sz w:val="24"/>
          <w:lang w:val="es-ES"/>
        </w:rPr>
      </w:pPr>
      <w:r>
        <w:rPr>
          <w:rFonts w:ascii="Arial" w:hAnsi="Arial" w:cs="Arial"/>
          <w:sz w:val="24"/>
          <w:lang w:val="es-ES"/>
        </w:rPr>
        <w:t>Protestamos</w:t>
      </w:r>
      <w:r w:rsidR="00177823">
        <w:rPr>
          <w:rFonts w:ascii="Arial" w:hAnsi="Arial" w:cs="Arial"/>
          <w:sz w:val="24"/>
          <w:lang w:val="es-ES"/>
        </w:rPr>
        <w:t xml:space="preserve"> lo necesario en la ci</w:t>
      </w:r>
      <w:r w:rsidR="005969AB">
        <w:rPr>
          <w:rFonts w:ascii="Arial" w:hAnsi="Arial" w:cs="Arial"/>
          <w:sz w:val="24"/>
          <w:lang w:val="es-ES"/>
        </w:rPr>
        <w:t>udad de Mérida, Yucatán a los 17</w:t>
      </w:r>
      <w:r w:rsidR="00177823">
        <w:rPr>
          <w:rFonts w:ascii="Arial" w:hAnsi="Arial" w:cs="Arial"/>
          <w:sz w:val="24"/>
          <w:lang w:val="es-ES"/>
        </w:rPr>
        <w:t xml:space="preserve"> días del mes de mayo del año 2023.</w:t>
      </w:r>
    </w:p>
    <w:p w14:paraId="1EFD52EC" w14:textId="77777777" w:rsidR="00E22DCE" w:rsidRPr="00E22DCE" w:rsidRDefault="00E22DCE" w:rsidP="00E22DCE">
      <w:pPr>
        <w:spacing w:line="360" w:lineRule="auto"/>
        <w:jc w:val="center"/>
        <w:rPr>
          <w:rFonts w:ascii="Century Gothic" w:hAnsi="Century Gothic"/>
          <w:b/>
          <w:szCs w:val="24"/>
        </w:rPr>
      </w:pPr>
      <w:r w:rsidRPr="00E22DCE">
        <w:rPr>
          <w:rFonts w:ascii="Century Gothic" w:hAnsi="Century Gothic"/>
          <w:b/>
          <w:szCs w:val="24"/>
        </w:rPr>
        <w:t>A T E N T A M E N T E</w:t>
      </w:r>
    </w:p>
    <w:tbl>
      <w:tblPr>
        <w:tblStyle w:val="Tablanormal1"/>
        <w:tblpPr w:leftFromText="141" w:rightFromText="141" w:vertAnchor="text" w:horzAnchor="margin" w:tblpXSpec="center" w:tblpY="212"/>
        <w:tblW w:w="935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3"/>
      </w:tblGrid>
      <w:tr w:rsidR="00E22DCE" w:rsidRPr="00E22DCE" w14:paraId="4ECE7B86" w14:textId="77777777" w:rsidTr="00E22D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hideMark/>
          </w:tcPr>
          <w:p w14:paraId="7762E2A0" w14:textId="77777777" w:rsidR="00E22DCE" w:rsidRPr="00E22DCE" w:rsidRDefault="00E22DCE">
            <w:pPr>
              <w:jc w:val="center"/>
              <w:rPr>
                <w:rFonts w:ascii="Calibri" w:eastAsia="Times New Roman" w:hAnsi="Calibri"/>
                <w:szCs w:val="22"/>
              </w:rPr>
            </w:pPr>
            <w:r w:rsidRPr="00E22DCE">
              <w:rPr>
                <w:rFonts w:eastAsia="Times New Roman"/>
              </w:rPr>
              <w:t>DIP. ERIK JOSÉ RIHANI GONZÁLEZ</w:t>
            </w:r>
          </w:p>
        </w:tc>
        <w:tc>
          <w:tcPr>
            <w:tcW w:w="4683" w:type="dxa"/>
            <w:shd w:val="clear" w:color="auto" w:fill="auto"/>
            <w:hideMark/>
          </w:tcPr>
          <w:p w14:paraId="279D0B7D" w14:textId="77777777" w:rsidR="00E22DCE" w:rsidRPr="00E22DCE" w:rsidRDefault="00E22DCE">
            <w:pPr>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22DCE">
              <w:rPr>
                <w:rFonts w:eastAsia="Times New Roman"/>
              </w:rPr>
              <w:t>DIP. VICTOR HUGO LOZANO POVEDA</w:t>
            </w:r>
          </w:p>
        </w:tc>
      </w:tr>
      <w:tr w:rsidR="00E22DCE" w:rsidRPr="00E22DCE" w14:paraId="441507D3" w14:textId="77777777" w:rsidTr="00E22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tcPr>
          <w:p w14:paraId="62659799" w14:textId="2CE4E7FF" w:rsidR="00E22DCE" w:rsidRPr="00E22DCE" w:rsidRDefault="00E22DCE">
            <w:pPr>
              <w:jc w:val="center"/>
              <w:rPr>
                <w:rFonts w:eastAsia="Times New Roman"/>
                <w:szCs w:val="22"/>
              </w:rPr>
            </w:pPr>
          </w:p>
          <w:p w14:paraId="64A4E9CA" w14:textId="77777777" w:rsidR="00E22DCE" w:rsidRPr="00E22DCE" w:rsidRDefault="00E22DCE">
            <w:pPr>
              <w:jc w:val="center"/>
              <w:rPr>
                <w:rFonts w:eastAsia="Times New Roman"/>
                <w:szCs w:val="22"/>
              </w:rPr>
            </w:pPr>
          </w:p>
          <w:p w14:paraId="6E75B334" w14:textId="77777777" w:rsidR="00E22DCE" w:rsidRPr="00E22DCE" w:rsidRDefault="00E22DCE">
            <w:pPr>
              <w:jc w:val="center"/>
              <w:rPr>
                <w:rFonts w:eastAsia="Times New Roman"/>
              </w:rPr>
            </w:pPr>
          </w:p>
          <w:p w14:paraId="3468BDF0" w14:textId="77777777" w:rsidR="00E22DCE" w:rsidRPr="00E22DCE" w:rsidRDefault="00E22DCE">
            <w:pPr>
              <w:jc w:val="center"/>
              <w:rPr>
                <w:rFonts w:eastAsia="Times New Roman"/>
              </w:rPr>
            </w:pPr>
          </w:p>
          <w:p w14:paraId="314B7755" w14:textId="77777777" w:rsidR="00E22DCE" w:rsidRPr="00E22DCE" w:rsidRDefault="00E22DCE">
            <w:pPr>
              <w:jc w:val="center"/>
              <w:rPr>
                <w:rFonts w:eastAsia="Times New Roman"/>
              </w:rPr>
            </w:pPr>
            <w:r w:rsidRPr="00E22DCE">
              <w:rPr>
                <w:rFonts w:eastAsia="Times New Roman"/>
              </w:rPr>
              <w:t>DIP. ABRIL FERREYRO ROSADO</w:t>
            </w:r>
          </w:p>
          <w:p w14:paraId="294791AE" w14:textId="77777777" w:rsidR="00E22DCE" w:rsidRPr="00E22DCE" w:rsidRDefault="00E22DCE">
            <w:pPr>
              <w:jc w:val="center"/>
              <w:rPr>
                <w:rFonts w:eastAsia="Times New Roman"/>
              </w:rPr>
            </w:pPr>
          </w:p>
          <w:p w14:paraId="6C2D9CCA" w14:textId="77777777" w:rsidR="00E22DCE" w:rsidRPr="00E22DCE" w:rsidRDefault="00E22DCE">
            <w:pPr>
              <w:jc w:val="center"/>
              <w:rPr>
                <w:rFonts w:eastAsia="Times New Roman"/>
              </w:rPr>
            </w:pPr>
          </w:p>
          <w:p w14:paraId="372DB4DF" w14:textId="7EAA73E9" w:rsidR="00E22DCE" w:rsidRPr="00E22DCE" w:rsidRDefault="00E22DCE">
            <w:pPr>
              <w:jc w:val="center"/>
              <w:rPr>
                <w:rFonts w:eastAsia="Times New Roman"/>
              </w:rPr>
            </w:pPr>
          </w:p>
        </w:tc>
        <w:tc>
          <w:tcPr>
            <w:tcW w:w="4683" w:type="dxa"/>
            <w:shd w:val="clear" w:color="auto" w:fill="auto"/>
          </w:tcPr>
          <w:p w14:paraId="6F80A34E" w14:textId="77777777"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p w14:paraId="3505CE70" w14:textId="25A9E784"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p w14:paraId="02237378" w14:textId="77777777"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p w14:paraId="3ACD7621" w14:textId="77777777"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p w14:paraId="7739A8DA" w14:textId="77777777"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rPr>
            </w:pPr>
            <w:r w:rsidRPr="00E22DCE">
              <w:rPr>
                <w:rFonts w:eastAsia="Times New Roman"/>
                <w:b/>
              </w:rPr>
              <w:t>DIP. KAREM FARIDE ACHACH RAMÍREZ</w:t>
            </w:r>
          </w:p>
          <w:p w14:paraId="7A0F9D5E" w14:textId="77777777" w:rsidR="00E22DCE" w:rsidRPr="00E22DCE" w:rsidRDefault="00E22DCE">
            <w:pPr>
              <w:cnfStyle w:val="000000100000" w:firstRow="0" w:lastRow="0" w:firstColumn="0" w:lastColumn="0" w:oddVBand="0" w:evenVBand="0" w:oddHBand="1" w:evenHBand="0" w:firstRowFirstColumn="0" w:firstRowLastColumn="0" w:lastRowFirstColumn="0" w:lastRowLastColumn="0"/>
              <w:rPr>
                <w:rFonts w:eastAsia="Times New Roman"/>
                <w:b/>
              </w:rPr>
            </w:pPr>
          </w:p>
        </w:tc>
      </w:tr>
      <w:tr w:rsidR="00E22DCE" w:rsidRPr="00E22DCE" w14:paraId="4A4EDA12" w14:textId="77777777" w:rsidTr="00E22DCE">
        <w:trPr>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tcPr>
          <w:p w14:paraId="75D9FA0C" w14:textId="77777777" w:rsidR="00E22DCE" w:rsidRPr="00E22DCE" w:rsidRDefault="00E22DCE">
            <w:pPr>
              <w:jc w:val="center"/>
              <w:rPr>
                <w:rFonts w:eastAsia="Times New Roman"/>
                <w:szCs w:val="22"/>
              </w:rPr>
            </w:pPr>
          </w:p>
          <w:p w14:paraId="465A9ABE" w14:textId="77777777" w:rsidR="00E22DCE" w:rsidRPr="00E22DCE" w:rsidRDefault="00E22DCE">
            <w:pPr>
              <w:jc w:val="center"/>
              <w:rPr>
                <w:rFonts w:eastAsia="Times New Roman"/>
              </w:rPr>
            </w:pPr>
            <w:r w:rsidRPr="00E22DCE">
              <w:rPr>
                <w:rFonts w:eastAsia="Times New Roman"/>
              </w:rPr>
              <w:t>DIP. KARLA VANESSA SALAZAR GONZÁLEZ</w:t>
            </w:r>
          </w:p>
        </w:tc>
        <w:tc>
          <w:tcPr>
            <w:tcW w:w="4683" w:type="dxa"/>
            <w:shd w:val="clear" w:color="auto" w:fill="auto"/>
          </w:tcPr>
          <w:p w14:paraId="1CEF3295" w14:textId="77777777" w:rsidR="00E22DCE" w:rsidRPr="00E22DCE" w:rsidRDefault="00E22DCE">
            <w:pPr>
              <w:jc w:val="center"/>
              <w:cnfStyle w:val="000000000000" w:firstRow="0" w:lastRow="0" w:firstColumn="0" w:lastColumn="0" w:oddVBand="0" w:evenVBand="0" w:oddHBand="0" w:evenHBand="0" w:firstRowFirstColumn="0" w:firstRowLastColumn="0" w:lastRowFirstColumn="0" w:lastRowLastColumn="0"/>
              <w:rPr>
                <w:rFonts w:eastAsia="Times New Roman"/>
                <w:b/>
              </w:rPr>
            </w:pPr>
          </w:p>
          <w:p w14:paraId="1F744384" w14:textId="77777777" w:rsidR="00E22DCE" w:rsidRPr="00E22DCE" w:rsidRDefault="00E22DCE">
            <w:pPr>
              <w:jc w:val="center"/>
              <w:cnfStyle w:val="000000000000" w:firstRow="0" w:lastRow="0" w:firstColumn="0" w:lastColumn="0" w:oddVBand="0" w:evenVBand="0" w:oddHBand="0" w:evenHBand="0" w:firstRowFirstColumn="0" w:firstRowLastColumn="0" w:lastRowFirstColumn="0" w:lastRowLastColumn="0"/>
              <w:rPr>
                <w:rFonts w:eastAsia="Times New Roman"/>
                <w:b/>
              </w:rPr>
            </w:pPr>
            <w:r w:rsidRPr="00E22DCE">
              <w:rPr>
                <w:rFonts w:eastAsia="Times New Roman"/>
                <w:b/>
              </w:rPr>
              <w:t>DIP. JESÚS EFRÉN PÉREZ BALLOTE</w:t>
            </w:r>
          </w:p>
        </w:tc>
      </w:tr>
      <w:tr w:rsidR="00E22DCE" w:rsidRPr="00E22DCE" w14:paraId="7FBF0318" w14:textId="77777777" w:rsidTr="00E22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tcPr>
          <w:p w14:paraId="4E10CA71" w14:textId="77777777" w:rsidR="00E22DCE" w:rsidRPr="00E22DCE" w:rsidRDefault="00E22DCE">
            <w:pPr>
              <w:jc w:val="center"/>
              <w:rPr>
                <w:rFonts w:eastAsia="Times New Roman"/>
                <w:szCs w:val="22"/>
              </w:rPr>
            </w:pPr>
          </w:p>
          <w:p w14:paraId="75332C16" w14:textId="39AC96C1" w:rsidR="00E22DCE" w:rsidRPr="00E22DCE" w:rsidRDefault="00E22DCE">
            <w:pPr>
              <w:jc w:val="center"/>
              <w:rPr>
                <w:rFonts w:eastAsia="Times New Roman"/>
              </w:rPr>
            </w:pPr>
          </w:p>
          <w:p w14:paraId="2D203C16" w14:textId="77777777" w:rsidR="00E22DCE" w:rsidRPr="00E22DCE" w:rsidRDefault="00E22DCE">
            <w:pPr>
              <w:jc w:val="center"/>
              <w:rPr>
                <w:rFonts w:eastAsia="Times New Roman"/>
              </w:rPr>
            </w:pPr>
          </w:p>
          <w:p w14:paraId="472F3C6E" w14:textId="77777777" w:rsidR="00E22DCE" w:rsidRPr="00E22DCE" w:rsidRDefault="00E22DCE">
            <w:pPr>
              <w:jc w:val="center"/>
              <w:rPr>
                <w:rFonts w:eastAsia="Times New Roman"/>
              </w:rPr>
            </w:pPr>
          </w:p>
          <w:p w14:paraId="7A2E2C49" w14:textId="77777777" w:rsidR="00E22DCE" w:rsidRPr="00E22DCE" w:rsidRDefault="00E22DCE">
            <w:pPr>
              <w:jc w:val="center"/>
              <w:rPr>
                <w:rFonts w:eastAsia="Times New Roman"/>
              </w:rPr>
            </w:pPr>
            <w:r w:rsidRPr="00E22DCE">
              <w:rPr>
                <w:rFonts w:eastAsia="Times New Roman"/>
              </w:rPr>
              <w:t>DIP. DAFNE CELINA LÓPEZ OSORIO</w:t>
            </w:r>
          </w:p>
        </w:tc>
        <w:tc>
          <w:tcPr>
            <w:tcW w:w="4683" w:type="dxa"/>
            <w:shd w:val="clear" w:color="auto" w:fill="auto"/>
          </w:tcPr>
          <w:p w14:paraId="5865F50A" w14:textId="77777777"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lang w:val="pt-BR"/>
              </w:rPr>
            </w:pPr>
          </w:p>
          <w:p w14:paraId="5A7658AC" w14:textId="77777777"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lang w:val="pt-BR"/>
              </w:rPr>
            </w:pPr>
          </w:p>
          <w:p w14:paraId="0934A8BD" w14:textId="04B44A14"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lang w:val="pt-BR"/>
              </w:rPr>
            </w:pPr>
          </w:p>
          <w:p w14:paraId="138A9F29" w14:textId="77777777"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lang w:val="pt-BR"/>
              </w:rPr>
            </w:pPr>
          </w:p>
          <w:p w14:paraId="4439FD80" w14:textId="77777777"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rPr>
            </w:pPr>
            <w:r w:rsidRPr="00E22DCE">
              <w:rPr>
                <w:rFonts w:eastAsia="Times New Roman"/>
                <w:b/>
                <w:lang w:val="pt-BR"/>
              </w:rPr>
              <w:t>DIP. MANUELA DE JESÚS COCOM BOLIO</w:t>
            </w:r>
          </w:p>
        </w:tc>
      </w:tr>
      <w:tr w:rsidR="00E22DCE" w:rsidRPr="00E22DCE" w14:paraId="3AFB5391" w14:textId="77777777" w:rsidTr="00E22DCE">
        <w:trPr>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tcPr>
          <w:p w14:paraId="5DE6A9A0" w14:textId="77777777" w:rsidR="00E22DCE" w:rsidRPr="00E22DCE" w:rsidRDefault="00E22DCE">
            <w:pPr>
              <w:jc w:val="center"/>
              <w:rPr>
                <w:rFonts w:eastAsia="Times New Roman"/>
                <w:szCs w:val="22"/>
              </w:rPr>
            </w:pPr>
          </w:p>
          <w:p w14:paraId="75064D57" w14:textId="48ADE6E4" w:rsidR="00E22DCE" w:rsidRPr="00E22DCE" w:rsidRDefault="00E22DCE">
            <w:pPr>
              <w:jc w:val="center"/>
              <w:rPr>
                <w:rFonts w:eastAsia="Times New Roman"/>
              </w:rPr>
            </w:pPr>
          </w:p>
          <w:p w14:paraId="527F9CEE" w14:textId="77777777" w:rsidR="00E22DCE" w:rsidRPr="00E22DCE" w:rsidRDefault="00E22DCE">
            <w:pPr>
              <w:jc w:val="center"/>
              <w:rPr>
                <w:rFonts w:eastAsia="Times New Roman"/>
              </w:rPr>
            </w:pPr>
          </w:p>
          <w:p w14:paraId="0DD20A3B" w14:textId="77777777" w:rsidR="00E22DCE" w:rsidRPr="00E22DCE" w:rsidRDefault="00E22DCE">
            <w:pPr>
              <w:jc w:val="center"/>
              <w:rPr>
                <w:rFonts w:eastAsia="Times New Roman"/>
              </w:rPr>
            </w:pPr>
          </w:p>
          <w:p w14:paraId="4DDF2438" w14:textId="77777777" w:rsidR="00E22DCE" w:rsidRPr="00E22DCE" w:rsidRDefault="00E22DCE">
            <w:pPr>
              <w:jc w:val="center"/>
              <w:rPr>
                <w:rFonts w:eastAsia="Times New Roman"/>
              </w:rPr>
            </w:pPr>
            <w:r w:rsidRPr="00E22DCE">
              <w:rPr>
                <w:rFonts w:eastAsia="Times New Roman"/>
              </w:rPr>
              <w:t>DIP. LUIS RENÉ FERNÁNDEZ VIDAL</w:t>
            </w:r>
          </w:p>
        </w:tc>
        <w:tc>
          <w:tcPr>
            <w:tcW w:w="4683" w:type="dxa"/>
            <w:shd w:val="clear" w:color="auto" w:fill="auto"/>
          </w:tcPr>
          <w:p w14:paraId="047D4752" w14:textId="77777777" w:rsidR="00E22DCE" w:rsidRPr="00E22DCE" w:rsidRDefault="00E22DCE">
            <w:pPr>
              <w:jc w:val="center"/>
              <w:cnfStyle w:val="000000000000" w:firstRow="0" w:lastRow="0" w:firstColumn="0" w:lastColumn="0" w:oddVBand="0" w:evenVBand="0" w:oddHBand="0" w:evenHBand="0" w:firstRowFirstColumn="0" w:firstRowLastColumn="0" w:lastRowFirstColumn="0" w:lastRowLastColumn="0"/>
              <w:rPr>
                <w:rFonts w:eastAsia="Times New Roman"/>
                <w:b/>
              </w:rPr>
            </w:pPr>
          </w:p>
          <w:p w14:paraId="5525D97F" w14:textId="77777777" w:rsidR="00E22DCE" w:rsidRPr="00E22DCE" w:rsidRDefault="00E22DCE">
            <w:pPr>
              <w:jc w:val="center"/>
              <w:cnfStyle w:val="000000000000" w:firstRow="0" w:lastRow="0" w:firstColumn="0" w:lastColumn="0" w:oddVBand="0" w:evenVBand="0" w:oddHBand="0" w:evenHBand="0" w:firstRowFirstColumn="0" w:firstRowLastColumn="0" w:lastRowFirstColumn="0" w:lastRowLastColumn="0"/>
              <w:rPr>
                <w:rFonts w:eastAsia="Times New Roman"/>
                <w:b/>
              </w:rPr>
            </w:pPr>
          </w:p>
          <w:p w14:paraId="2815CCA2" w14:textId="48089CB8" w:rsidR="00E22DCE" w:rsidRPr="00E22DCE" w:rsidRDefault="00E22DCE">
            <w:pPr>
              <w:jc w:val="center"/>
              <w:cnfStyle w:val="000000000000" w:firstRow="0" w:lastRow="0" w:firstColumn="0" w:lastColumn="0" w:oddVBand="0" w:evenVBand="0" w:oddHBand="0" w:evenHBand="0" w:firstRowFirstColumn="0" w:firstRowLastColumn="0" w:lastRowFirstColumn="0" w:lastRowLastColumn="0"/>
              <w:rPr>
                <w:rFonts w:eastAsia="Times New Roman"/>
                <w:b/>
              </w:rPr>
            </w:pPr>
          </w:p>
          <w:p w14:paraId="0D711ADC" w14:textId="77777777" w:rsidR="00E22DCE" w:rsidRPr="00E22DCE" w:rsidRDefault="00E22DCE">
            <w:pPr>
              <w:jc w:val="center"/>
              <w:cnfStyle w:val="000000000000" w:firstRow="0" w:lastRow="0" w:firstColumn="0" w:lastColumn="0" w:oddVBand="0" w:evenVBand="0" w:oddHBand="0" w:evenHBand="0" w:firstRowFirstColumn="0" w:firstRowLastColumn="0" w:lastRowFirstColumn="0" w:lastRowLastColumn="0"/>
              <w:rPr>
                <w:rFonts w:eastAsia="Times New Roman"/>
                <w:b/>
              </w:rPr>
            </w:pPr>
          </w:p>
          <w:p w14:paraId="6758211D" w14:textId="77777777" w:rsidR="00E22DCE" w:rsidRPr="00E22DCE" w:rsidRDefault="00E22DCE">
            <w:pPr>
              <w:jc w:val="center"/>
              <w:cnfStyle w:val="000000000000" w:firstRow="0" w:lastRow="0" w:firstColumn="0" w:lastColumn="0" w:oddVBand="0" w:evenVBand="0" w:oddHBand="0" w:evenHBand="0" w:firstRowFirstColumn="0" w:firstRowLastColumn="0" w:lastRowFirstColumn="0" w:lastRowLastColumn="0"/>
              <w:rPr>
                <w:rFonts w:eastAsia="Times New Roman"/>
                <w:b/>
              </w:rPr>
            </w:pPr>
            <w:r w:rsidRPr="00E22DCE">
              <w:rPr>
                <w:rFonts w:eastAsia="Times New Roman"/>
                <w:b/>
              </w:rPr>
              <w:t>DIP. ESTEBAN ABRAHAM MACARI</w:t>
            </w:r>
          </w:p>
        </w:tc>
      </w:tr>
      <w:tr w:rsidR="00E22DCE" w:rsidRPr="00E22DCE" w14:paraId="48463F1D" w14:textId="77777777" w:rsidTr="00E22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tcPr>
          <w:p w14:paraId="56C1A915" w14:textId="77777777" w:rsidR="00E22DCE" w:rsidRPr="00E22DCE" w:rsidRDefault="00E22DCE">
            <w:pPr>
              <w:jc w:val="center"/>
              <w:rPr>
                <w:rFonts w:eastAsia="Times New Roman"/>
                <w:szCs w:val="22"/>
              </w:rPr>
            </w:pPr>
          </w:p>
          <w:p w14:paraId="5E806870" w14:textId="77777777" w:rsidR="00E22DCE" w:rsidRPr="00E22DCE" w:rsidRDefault="00E22DCE">
            <w:pPr>
              <w:jc w:val="center"/>
              <w:rPr>
                <w:rFonts w:eastAsia="Times New Roman"/>
              </w:rPr>
            </w:pPr>
          </w:p>
          <w:p w14:paraId="7F337A68" w14:textId="47201F7F" w:rsidR="00E22DCE" w:rsidRPr="00E22DCE" w:rsidRDefault="00E22DCE">
            <w:pPr>
              <w:jc w:val="center"/>
              <w:rPr>
                <w:rFonts w:eastAsia="Times New Roman"/>
              </w:rPr>
            </w:pPr>
          </w:p>
          <w:p w14:paraId="3665201B" w14:textId="77777777" w:rsidR="00E22DCE" w:rsidRPr="00E22DCE" w:rsidRDefault="00E22DCE">
            <w:pPr>
              <w:jc w:val="center"/>
              <w:rPr>
                <w:rFonts w:eastAsia="Times New Roman"/>
              </w:rPr>
            </w:pPr>
          </w:p>
          <w:p w14:paraId="74EBF34B" w14:textId="77777777" w:rsidR="00E22DCE" w:rsidRPr="00E22DCE" w:rsidRDefault="00E22DCE">
            <w:pPr>
              <w:jc w:val="center"/>
              <w:rPr>
                <w:rFonts w:eastAsia="Times New Roman"/>
                <w:lang w:val="pt-BR"/>
              </w:rPr>
            </w:pPr>
            <w:r w:rsidRPr="00E22DCE">
              <w:rPr>
                <w:rFonts w:eastAsia="Times New Roman"/>
              </w:rPr>
              <w:t>DIP. RAÚL ANTONIO ROMERO CHEL</w:t>
            </w:r>
          </w:p>
        </w:tc>
        <w:tc>
          <w:tcPr>
            <w:tcW w:w="4683" w:type="dxa"/>
            <w:shd w:val="clear" w:color="auto" w:fill="auto"/>
          </w:tcPr>
          <w:p w14:paraId="1AE18CD8" w14:textId="77777777"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p w14:paraId="59E4F30A" w14:textId="608D84E6"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p w14:paraId="30304445" w14:textId="77777777"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p w14:paraId="3F4CA5CB" w14:textId="77777777"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p w14:paraId="7A812A72" w14:textId="77777777" w:rsidR="00E22DCE" w:rsidRPr="00E22DCE" w:rsidRDefault="00E22DCE">
            <w:pPr>
              <w:jc w:val="center"/>
              <w:cnfStyle w:val="000000100000" w:firstRow="0" w:lastRow="0" w:firstColumn="0" w:lastColumn="0" w:oddVBand="0" w:evenVBand="0" w:oddHBand="1" w:evenHBand="0" w:firstRowFirstColumn="0" w:firstRowLastColumn="0" w:lastRowFirstColumn="0" w:lastRowLastColumn="0"/>
              <w:rPr>
                <w:rFonts w:eastAsia="Times New Roman"/>
                <w:b/>
                <w:lang w:val="pt-BR"/>
              </w:rPr>
            </w:pPr>
            <w:r w:rsidRPr="00E22DCE">
              <w:rPr>
                <w:rFonts w:eastAsia="Times New Roman"/>
                <w:b/>
              </w:rPr>
              <w:t>DIP. CARMEN GUADALUPE GONZÁLEZ MARTÍN</w:t>
            </w:r>
          </w:p>
        </w:tc>
      </w:tr>
      <w:tr w:rsidR="00E22DCE" w:rsidRPr="00E22DCE" w14:paraId="1704BD5E" w14:textId="77777777" w:rsidTr="00E22DCE">
        <w:trPr>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tcPr>
          <w:p w14:paraId="49F0245C" w14:textId="77777777" w:rsidR="00E22DCE" w:rsidRPr="00E22DCE" w:rsidRDefault="00E22DCE">
            <w:pPr>
              <w:jc w:val="center"/>
              <w:rPr>
                <w:rFonts w:eastAsia="Times New Roman"/>
                <w:szCs w:val="22"/>
              </w:rPr>
            </w:pPr>
          </w:p>
          <w:p w14:paraId="1CAFBBAF" w14:textId="77777777" w:rsidR="00E22DCE" w:rsidRPr="00E22DCE" w:rsidRDefault="00E22DCE">
            <w:pPr>
              <w:jc w:val="center"/>
              <w:rPr>
                <w:rFonts w:eastAsia="Times New Roman"/>
              </w:rPr>
            </w:pPr>
          </w:p>
          <w:p w14:paraId="1CBFEF62" w14:textId="46B7E74E" w:rsidR="00E22DCE" w:rsidRPr="00E22DCE" w:rsidRDefault="00E22DCE">
            <w:pPr>
              <w:jc w:val="center"/>
              <w:rPr>
                <w:rFonts w:eastAsia="Times New Roman"/>
              </w:rPr>
            </w:pPr>
          </w:p>
          <w:p w14:paraId="183165D1" w14:textId="77777777" w:rsidR="00E22DCE" w:rsidRPr="00E22DCE" w:rsidRDefault="00E22DCE">
            <w:pPr>
              <w:jc w:val="center"/>
              <w:rPr>
                <w:rFonts w:eastAsia="Times New Roman"/>
              </w:rPr>
            </w:pPr>
          </w:p>
          <w:p w14:paraId="0A4F4F08" w14:textId="77777777" w:rsidR="00E22DCE" w:rsidRPr="00E22DCE" w:rsidRDefault="00E22DCE">
            <w:pPr>
              <w:jc w:val="center"/>
              <w:rPr>
                <w:rFonts w:eastAsia="Times New Roman"/>
              </w:rPr>
            </w:pPr>
            <w:r w:rsidRPr="00E22DCE">
              <w:rPr>
                <w:rFonts w:eastAsia="Times New Roman"/>
              </w:rPr>
              <w:t>DIP. MELBA ROSANA GAMBOA ÁVILA</w:t>
            </w:r>
          </w:p>
        </w:tc>
        <w:tc>
          <w:tcPr>
            <w:tcW w:w="4683" w:type="dxa"/>
            <w:shd w:val="clear" w:color="auto" w:fill="auto"/>
          </w:tcPr>
          <w:p w14:paraId="1F97A3E0" w14:textId="77777777" w:rsidR="00E22DCE" w:rsidRPr="00E22DCE" w:rsidRDefault="00E22DCE">
            <w:pPr>
              <w:jc w:val="center"/>
              <w:cnfStyle w:val="000000000000" w:firstRow="0" w:lastRow="0" w:firstColumn="0" w:lastColumn="0" w:oddVBand="0" w:evenVBand="0" w:oddHBand="0" w:evenHBand="0" w:firstRowFirstColumn="0" w:firstRowLastColumn="0" w:lastRowFirstColumn="0" w:lastRowLastColumn="0"/>
              <w:rPr>
                <w:rFonts w:eastAsia="Times New Roman"/>
                <w:b/>
              </w:rPr>
            </w:pPr>
          </w:p>
          <w:p w14:paraId="1776842C" w14:textId="77777777" w:rsidR="00E22DCE" w:rsidRPr="00E22DCE" w:rsidRDefault="00E22DCE">
            <w:pPr>
              <w:jc w:val="center"/>
              <w:cnfStyle w:val="000000000000" w:firstRow="0" w:lastRow="0" w:firstColumn="0" w:lastColumn="0" w:oddVBand="0" w:evenVBand="0" w:oddHBand="0" w:evenHBand="0" w:firstRowFirstColumn="0" w:firstRowLastColumn="0" w:lastRowFirstColumn="0" w:lastRowLastColumn="0"/>
              <w:rPr>
                <w:rFonts w:eastAsia="Times New Roman"/>
                <w:b/>
              </w:rPr>
            </w:pPr>
          </w:p>
          <w:p w14:paraId="38B93D83" w14:textId="3A1BCB88" w:rsidR="00E22DCE" w:rsidRPr="00E22DCE" w:rsidRDefault="00E22DCE">
            <w:pPr>
              <w:jc w:val="center"/>
              <w:cnfStyle w:val="000000000000" w:firstRow="0" w:lastRow="0" w:firstColumn="0" w:lastColumn="0" w:oddVBand="0" w:evenVBand="0" w:oddHBand="0" w:evenHBand="0" w:firstRowFirstColumn="0" w:firstRowLastColumn="0" w:lastRowFirstColumn="0" w:lastRowLastColumn="0"/>
              <w:rPr>
                <w:rFonts w:eastAsia="Times New Roman"/>
                <w:b/>
              </w:rPr>
            </w:pPr>
          </w:p>
          <w:p w14:paraId="575BFA9E" w14:textId="77777777" w:rsidR="00E22DCE" w:rsidRPr="00E22DCE" w:rsidRDefault="00E22DCE">
            <w:pPr>
              <w:jc w:val="center"/>
              <w:cnfStyle w:val="000000000000" w:firstRow="0" w:lastRow="0" w:firstColumn="0" w:lastColumn="0" w:oddVBand="0" w:evenVBand="0" w:oddHBand="0" w:evenHBand="0" w:firstRowFirstColumn="0" w:firstRowLastColumn="0" w:lastRowFirstColumn="0" w:lastRowLastColumn="0"/>
              <w:rPr>
                <w:rFonts w:eastAsia="Times New Roman"/>
                <w:b/>
              </w:rPr>
            </w:pPr>
          </w:p>
          <w:p w14:paraId="3579A6E7" w14:textId="77777777" w:rsidR="00E22DCE" w:rsidRPr="00E22DCE" w:rsidRDefault="00E22DCE">
            <w:pPr>
              <w:jc w:val="center"/>
              <w:cnfStyle w:val="000000000000" w:firstRow="0" w:lastRow="0" w:firstColumn="0" w:lastColumn="0" w:oddVBand="0" w:evenVBand="0" w:oddHBand="0" w:evenHBand="0" w:firstRowFirstColumn="0" w:firstRowLastColumn="0" w:lastRowFirstColumn="0" w:lastRowLastColumn="0"/>
              <w:rPr>
                <w:rFonts w:eastAsia="Times New Roman"/>
                <w:b/>
              </w:rPr>
            </w:pPr>
            <w:r w:rsidRPr="00E22DCE">
              <w:rPr>
                <w:rFonts w:eastAsia="Times New Roman"/>
                <w:b/>
              </w:rPr>
              <w:t>DIP. INGRID DEL PILAR SANTOS DÍAZ</w:t>
            </w:r>
          </w:p>
        </w:tc>
      </w:tr>
    </w:tbl>
    <w:p w14:paraId="5141BF51" w14:textId="305296D9" w:rsidR="004C7978" w:rsidRPr="004C7978" w:rsidRDefault="004C7978" w:rsidP="00E22DCE">
      <w:pPr>
        <w:spacing w:after="0" w:line="276" w:lineRule="auto"/>
        <w:jc w:val="both"/>
        <w:rPr>
          <w:rFonts w:ascii="Arial" w:hAnsi="Arial" w:cs="Arial"/>
          <w:b/>
          <w:sz w:val="24"/>
          <w:lang w:val="es-ES"/>
        </w:rPr>
      </w:pPr>
    </w:p>
    <w:sectPr w:rsidR="004C7978" w:rsidRPr="004C7978">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795E3" w14:textId="77777777" w:rsidR="000B6875" w:rsidRDefault="000B6875" w:rsidP="006D22E9">
      <w:pPr>
        <w:spacing w:after="0" w:line="240" w:lineRule="auto"/>
      </w:pPr>
      <w:r>
        <w:separator/>
      </w:r>
    </w:p>
  </w:endnote>
  <w:endnote w:type="continuationSeparator" w:id="0">
    <w:p w14:paraId="567DC3A4" w14:textId="77777777" w:rsidR="000B6875" w:rsidRDefault="000B6875" w:rsidP="006D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3A17A" w14:textId="77777777" w:rsidR="000B6875" w:rsidRDefault="000B6875" w:rsidP="006D22E9">
      <w:pPr>
        <w:spacing w:after="0" w:line="240" w:lineRule="auto"/>
      </w:pPr>
      <w:r>
        <w:separator/>
      </w:r>
    </w:p>
  </w:footnote>
  <w:footnote w:type="continuationSeparator" w:id="0">
    <w:p w14:paraId="0AE73E2B" w14:textId="77777777" w:rsidR="000B6875" w:rsidRDefault="000B6875" w:rsidP="006D22E9">
      <w:pPr>
        <w:spacing w:after="0" w:line="240" w:lineRule="auto"/>
      </w:pPr>
      <w:r>
        <w:continuationSeparator/>
      </w:r>
    </w:p>
  </w:footnote>
  <w:footnote w:id="1">
    <w:p w14:paraId="7F021211" w14:textId="5798960B" w:rsidR="00A17B36" w:rsidRPr="00A17B36" w:rsidRDefault="00A17B36">
      <w:pPr>
        <w:pStyle w:val="Textonotapie"/>
        <w:rPr>
          <w:rFonts w:ascii="Arial" w:hAnsi="Arial" w:cs="Arial"/>
          <w:sz w:val="18"/>
          <w:szCs w:val="18"/>
        </w:rPr>
      </w:pPr>
      <w:r w:rsidRPr="00A17B36">
        <w:rPr>
          <w:rStyle w:val="Refdenotaalpie"/>
          <w:rFonts w:ascii="Arial" w:hAnsi="Arial" w:cs="Arial"/>
          <w:sz w:val="18"/>
          <w:szCs w:val="18"/>
        </w:rPr>
        <w:footnoteRef/>
      </w:r>
      <w:r w:rsidRPr="00A17B36">
        <w:rPr>
          <w:rFonts w:ascii="Arial" w:hAnsi="Arial" w:cs="Arial"/>
          <w:sz w:val="18"/>
          <w:szCs w:val="18"/>
        </w:rPr>
        <w:t xml:space="preserve"> CAF (Corporación Andina de Fomento) (2009), Observatorio de Movilidad Urbana para América Latina. Información para mejores políticas y mejores ciudades, Caracas.</w:t>
      </w:r>
    </w:p>
  </w:footnote>
  <w:footnote w:id="2">
    <w:p w14:paraId="653CB716" w14:textId="048940A0" w:rsidR="00A17B36" w:rsidRDefault="00A17B36">
      <w:pPr>
        <w:pStyle w:val="Textonotapie"/>
      </w:pPr>
      <w:r w:rsidRPr="00A17B36">
        <w:rPr>
          <w:rStyle w:val="Refdenotaalpie"/>
          <w:rFonts w:ascii="Arial" w:hAnsi="Arial" w:cs="Arial"/>
          <w:sz w:val="18"/>
          <w:szCs w:val="18"/>
        </w:rPr>
        <w:footnoteRef/>
      </w:r>
      <w:r w:rsidRPr="00A17B36">
        <w:rPr>
          <w:rFonts w:ascii="Arial" w:hAnsi="Arial" w:cs="Arial"/>
          <w:sz w:val="18"/>
          <w:szCs w:val="18"/>
        </w:rPr>
        <w:t xml:space="preserve"> Miralles-</w:t>
      </w:r>
      <w:proofErr w:type="spellStart"/>
      <w:r w:rsidRPr="00A17B36">
        <w:rPr>
          <w:rFonts w:ascii="Arial" w:hAnsi="Arial" w:cs="Arial"/>
          <w:sz w:val="18"/>
          <w:szCs w:val="18"/>
        </w:rPr>
        <w:t>Guasch</w:t>
      </w:r>
      <w:proofErr w:type="spellEnd"/>
      <w:r w:rsidRPr="00A17B36">
        <w:rPr>
          <w:rFonts w:ascii="Arial" w:hAnsi="Arial" w:cs="Arial"/>
          <w:sz w:val="18"/>
          <w:szCs w:val="18"/>
        </w:rPr>
        <w:t>, C. y A. Cebollada (2003), “Movilidad y transporte. Opciones políticas para la ciudad”, Documentos de Trabajo, N° 25, Barcelona, Laboratorio de Alternativas.</w:t>
      </w:r>
    </w:p>
  </w:footnote>
  <w:footnote w:id="3">
    <w:p w14:paraId="7D9B6677" w14:textId="77777777" w:rsidR="00975DFE" w:rsidRPr="00975DFE" w:rsidRDefault="00975DFE" w:rsidP="00975DFE">
      <w:pPr>
        <w:pStyle w:val="Textonotapie"/>
        <w:rPr>
          <w:rFonts w:ascii="Arial" w:hAnsi="Arial" w:cs="Arial"/>
          <w:sz w:val="18"/>
          <w:szCs w:val="18"/>
        </w:rPr>
      </w:pPr>
      <w:r w:rsidRPr="00975DFE">
        <w:rPr>
          <w:rStyle w:val="Refdenotaalpie"/>
          <w:rFonts w:ascii="Arial" w:hAnsi="Arial" w:cs="Arial"/>
          <w:sz w:val="18"/>
          <w:szCs w:val="18"/>
        </w:rPr>
        <w:footnoteRef/>
      </w:r>
      <w:r w:rsidRPr="00975DFE">
        <w:rPr>
          <w:rFonts w:ascii="Arial" w:hAnsi="Arial" w:cs="Arial"/>
          <w:sz w:val="18"/>
          <w:szCs w:val="18"/>
        </w:rPr>
        <w:t xml:space="preserve"> Miralles-</w:t>
      </w:r>
      <w:proofErr w:type="spellStart"/>
      <w:r w:rsidRPr="00975DFE">
        <w:rPr>
          <w:rFonts w:ascii="Arial" w:hAnsi="Arial" w:cs="Arial"/>
          <w:sz w:val="18"/>
          <w:szCs w:val="18"/>
        </w:rPr>
        <w:t>Guasch</w:t>
      </w:r>
      <w:proofErr w:type="spellEnd"/>
      <w:r w:rsidRPr="00975DFE">
        <w:rPr>
          <w:rFonts w:ascii="Arial" w:hAnsi="Arial" w:cs="Arial"/>
          <w:sz w:val="18"/>
          <w:szCs w:val="18"/>
        </w:rPr>
        <w:t>, C. y A. Cebollada (2003), “Movilidad y transporte. Opciones políticas para la ciudad”, Documentos de Trabajo, N° 25, Barcelona, Laboratorio de Alternativas.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12F8" w14:textId="44ACC7BE" w:rsidR="004C7978" w:rsidRDefault="004C7978" w:rsidP="004C7978">
    <w:pPr>
      <w:pStyle w:val="Encabezado"/>
      <w:tabs>
        <w:tab w:val="clear" w:pos="4419"/>
        <w:tab w:val="clear" w:pos="8838"/>
        <w:tab w:val="left" w:pos="1140"/>
        <w:tab w:val="left" w:pos="6675"/>
      </w:tabs>
    </w:pPr>
    <w:r>
      <w:rPr>
        <w:noProof/>
        <w:lang w:eastAsia="es-MX"/>
      </w:rPr>
      <w:drawing>
        <wp:anchor distT="0" distB="0" distL="114300" distR="114300" simplePos="0" relativeHeight="251659264" behindDoc="0" locked="0" layoutInCell="1" allowOverlap="1" wp14:anchorId="3C1C88E6" wp14:editId="1113D990">
          <wp:simplePos x="0" y="0"/>
          <wp:positionH relativeFrom="column">
            <wp:posOffset>4053840</wp:posOffset>
          </wp:positionH>
          <wp:positionV relativeFrom="paragraph">
            <wp:posOffset>-106680</wp:posOffset>
          </wp:positionV>
          <wp:extent cx="1619250" cy="1143000"/>
          <wp:effectExtent l="133350" t="133350" r="133350" b="133350"/>
          <wp:wrapTopAndBottom/>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1">
                    <a:extLst>
                      <a:ext uri="{BEBA8EAE-BF5A-486C-A8C5-ECC9F3942E4B}">
                        <a14:imgProps xmlns:a14="http://schemas.microsoft.com/office/drawing/2010/main">
                          <a14:imgLayer r:embed="rId2">
                            <a14:imgEffect>
                              <a14:sharpenSoften amount="50000"/>
                            </a14:imgEffect>
                            <a14:imgEffect>
                              <a14:brightnessContrast bright="19000" contrast="-4000"/>
                            </a14:imgEffect>
                          </a14:imgLayer>
                        </a14:imgProps>
                      </a:ext>
                      <a:ext uri="{28A0092B-C50C-407E-A947-70E740481C1C}">
                        <a14:useLocalDpi xmlns:a14="http://schemas.microsoft.com/office/drawing/2010/main" val="0"/>
                      </a:ext>
                    </a:extLst>
                  </a:blip>
                  <a:srcRect l="-1" r="22380"/>
                  <a:stretch/>
                </pic:blipFill>
                <pic:spPr bwMode="auto">
                  <a:xfrm>
                    <a:off x="0" y="0"/>
                    <a:ext cx="1619250" cy="1143000"/>
                  </a:xfrm>
                  <a:prstGeom prst="rect">
                    <a:avLst/>
                  </a:prstGeom>
                  <a:pattFill prst="pct5">
                    <a:fgClr>
                      <a:sysClr val="windowText" lastClr="000000"/>
                    </a:fgClr>
                    <a:bgClr>
                      <a:schemeClr val="bg1"/>
                    </a:bgClr>
                  </a:pattFill>
                  <a:ln>
                    <a:noFill/>
                  </a:ln>
                  <a:effectLst>
                    <a:glow rad="127000">
                      <a:schemeClr val="bg1"/>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0" locked="0" layoutInCell="1" allowOverlap="1" wp14:anchorId="67A8AC38" wp14:editId="0D2B608F">
          <wp:simplePos x="0" y="0"/>
          <wp:positionH relativeFrom="margin">
            <wp:align>left</wp:align>
          </wp:positionH>
          <wp:positionV relativeFrom="paragraph">
            <wp:posOffset>-11430</wp:posOffset>
          </wp:positionV>
          <wp:extent cx="1047115" cy="1038225"/>
          <wp:effectExtent l="0" t="0" r="635" b="9525"/>
          <wp:wrapThrough wrapText="bothSides">
            <wp:wrapPolygon edited="0">
              <wp:start x="0" y="0"/>
              <wp:lineTo x="0" y="21402"/>
              <wp:lineTo x="21220" y="21402"/>
              <wp:lineTo x="21220" y="0"/>
              <wp:lineTo x="0" y="0"/>
            </wp:wrapPolygon>
          </wp:wrapThrough>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3">
                    <a:extLst>
                      <a:ext uri="{28A0092B-C50C-407E-A947-70E740481C1C}">
                        <a14:useLocalDpi xmlns:a14="http://schemas.microsoft.com/office/drawing/2010/main" val="0"/>
                      </a:ext>
                    </a:extLst>
                  </a:blip>
                  <a:stretch>
                    <a:fillRect/>
                  </a:stretch>
                </pic:blipFill>
                <pic:spPr>
                  <a:xfrm>
                    <a:off x="0" y="0"/>
                    <a:ext cx="1047115" cy="1038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D764F"/>
    <w:multiLevelType w:val="multilevel"/>
    <w:tmpl w:val="20001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86"/>
    <w:rsid w:val="000455D0"/>
    <w:rsid w:val="00063CC1"/>
    <w:rsid w:val="000B1F35"/>
    <w:rsid w:val="000B6875"/>
    <w:rsid w:val="000C43A8"/>
    <w:rsid w:val="00131615"/>
    <w:rsid w:val="00133807"/>
    <w:rsid w:val="00177823"/>
    <w:rsid w:val="001804E2"/>
    <w:rsid w:val="002D5EC3"/>
    <w:rsid w:val="002F5873"/>
    <w:rsid w:val="00301A04"/>
    <w:rsid w:val="00303A70"/>
    <w:rsid w:val="00327186"/>
    <w:rsid w:val="0040082E"/>
    <w:rsid w:val="004764AB"/>
    <w:rsid w:val="0049400B"/>
    <w:rsid w:val="004C2012"/>
    <w:rsid w:val="004C7978"/>
    <w:rsid w:val="00550230"/>
    <w:rsid w:val="005662A0"/>
    <w:rsid w:val="005969AB"/>
    <w:rsid w:val="0060301B"/>
    <w:rsid w:val="00673338"/>
    <w:rsid w:val="006B1CD5"/>
    <w:rsid w:val="006D22E9"/>
    <w:rsid w:val="00742597"/>
    <w:rsid w:val="0074679D"/>
    <w:rsid w:val="007B19FF"/>
    <w:rsid w:val="007D64BE"/>
    <w:rsid w:val="00832318"/>
    <w:rsid w:val="00884E81"/>
    <w:rsid w:val="008925D8"/>
    <w:rsid w:val="008956F4"/>
    <w:rsid w:val="008A0765"/>
    <w:rsid w:val="008A7F1A"/>
    <w:rsid w:val="008C1A74"/>
    <w:rsid w:val="008F1CEC"/>
    <w:rsid w:val="00904B1F"/>
    <w:rsid w:val="009301B2"/>
    <w:rsid w:val="0094774F"/>
    <w:rsid w:val="00970C4C"/>
    <w:rsid w:val="00975DFE"/>
    <w:rsid w:val="00983271"/>
    <w:rsid w:val="009B353F"/>
    <w:rsid w:val="009D4818"/>
    <w:rsid w:val="009E5552"/>
    <w:rsid w:val="00A17B36"/>
    <w:rsid w:val="00A93147"/>
    <w:rsid w:val="00AC313C"/>
    <w:rsid w:val="00AD398B"/>
    <w:rsid w:val="00B740AA"/>
    <w:rsid w:val="00BB34D1"/>
    <w:rsid w:val="00BB5875"/>
    <w:rsid w:val="00C35880"/>
    <w:rsid w:val="00C4146E"/>
    <w:rsid w:val="00C57804"/>
    <w:rsid w:val="00C65B2A"/>
    <w:rsid w:val="00CF59EA"/>
    <w:rsid w:val="00D34E86"/>
    <w:rsid w:val="00D41A33"/>
    <w:rsid w:val="00D730A8"/>
    <w:rsid w:val="00D73808"/>
    <w:rsid w:val="00D9566F"/>
    <w:rsid w:val="00DC2767"/>
    <w:rsid w:val="00DE5B6A"/>
    <w:rsid w:val="00E22DCE"/>
    <w:rsid w:val="00F14E5C"/>
    <w:rsid w:val="00FA1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FF6C9"/>
  <w15:chartTrackingRefBased/>
  <w15:docId w15:val="{074D5AC7-F143-4964-AB11-AD36B046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D22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22E9"/>
    <w:rPr>
      <w:sz w:val="20"/>
      <w:szCs w:val="20"/>
    </w:rPr>
  </w:style>
  <w:style w:type="character" w:styleId="Refdenotaalpie">
    <w:name w:val="footnote reference"/>
    <w:basedOn w:val="Fuentedeprrafopredeter"/>
    <w:uiPriority w:val="99"/>
    <w:semiHidden/>
    <w:unhideWhenUsed/>
    <w:rsid w:val="006D22E9"/>
    <w:rPr>
      <w:vertAlign w:val="superscript"/>
    </w:rPr>
  </w:style>
  <w:style w:type="paragraph" w:styleId="Encabezado">
    <w:name w:val="header"/>
    <w:basedOn w:val="Normal"/>
    <w:link w:val="EncabezadoCar"/>
    <w:uiPriority w:val="99"/>
    <w:unhideWhenUsed/>
    <w:rsid w:val="004C79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978"/>
  </w:style>
  <w:style w:type="paragraph" w:styleId="Piedepgina">
    <w:name w:val="footer"/>
    <w:basedOn w:val="Normal"/>
    <w:link w:val="PiedepginaCar"/>
    <w:uiPriority w:val="99"/>
    <w:unhideWhenUsed/>
    <w:rsid w:val="004C79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978"/>
  </w:style>
  <w:style w:type="paragraph" w:styleId="Prrafodelista">
    <w:name w:val="List Paragraph"/>
    <w:basedOn w:val="Normal"/>
    <w:uiPriority w:val="34"/>
    <w:qFormat/>
    <w:rsid w:val="0060301B"/>
    <w:pPr>
      <w:ind w:left="720"/>
      <w:contextualSpacing/>
    </w:pPr>
  </w:style>
  <w:style w:type="table" w:styleId="Tablanormal1">
    <w:name w:val="Plain Table 1"/>
    <w:basedOn w:val="Tablanormal"/>
    <w:uiPriority w:val="41"/>
    <w:rsid w:val="00E22DCE"/>
    <w:pPr>
      <w:spacing w:after="0" w:line="240" w:lineRule="auto"/>
    </w:pPr>
    <w:rPr>
      <w:rFonts w:ascii="Arial" w:hAnsi="Arial" w:cs="Arial"/>
      <w:kern w:val="0"/>
      <w:sz w:val="20"/>
      <w:szCs w:val="2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484">
      <w:bodyDiv w:val="1"/>
      <w:marLeft w:val="0"/>
      <w:marRight w:val="0"/>
      <w:marTop w:val="0"/>
      <w:marBottom w:val="0"/>
      <w:divBdr>
        <w:top w:val="none" w:sz="0" w:space="0" w:color="auto"/>
        <w:left w:val="none" w:sz="0" w:space="0" w:color="auto"/>
        <w:bottom w:val="none" w:sz="0" w:space="0" w:color="auto"/>
        <w:right w:val="none" w:sz="0" w:space="0" w:color="auto"/>
      </w:divBdr>
    </w:div>
    <w:div w:id="118498075">
      <w:bodyDiv w:val="1"/>
      <w:marLeft w:val="0"/>
      <w:marRight w:val="0"/>
      <w:marTop w:val="0"/>
      <w:marBottom w:val="0"/>
      <w:divBdr>
        <w:top w:val="none" w:sz="0" w:space="0" w:color="auto"/>
        <w:left w:val="none" w:sz="0" w:space="0" w:color="auto"/>
        <w:bottom w:val="none" w:sz="0" w:space="0" w:color="auto"/>
        <w:right w:val="none" w:sz="0" w:space="0" w:color="auto"/>
      </w:divBdr>
    </w:div>
    <w:div w:id="197815153">
      <w:bodyDiv w:val="1"/>
      <w:marLeft w:val="0"/>
      <w:marRight w:val="0"/>
      <w:marTop w:val="0"/>
      <w:marBottom w:val="0"/>
      <w:divBdr>
        <w:top w:val="none" w:sz="0" w:space="0" w:color="auto"/>
        <w:left w:val="none" w:sz="0" w:space="0" w:color="auto"/>
        <w:bottom w:val="none" w:sz="0" w:space="0" w:color="auto"/>
        <w:right w:val="none" w:sz="0" w:space="0" w:color="auto"/>
      </w:divBdr>
    </w:div>
    <w:div w:id="591469458">
      <w:bodyDiv w:val="1"/>
      <w:marLeft w:val="0"/>
      <w:marRight w:val="0"/>
      <w:marTop w:val="0"/>
      <w:marBottom w:val="0"/>
      <w:divBdr>
        <w:top w:val="none" w:sz="0" w:space="0" w:color="auto"/>
        <w:left w:val="none" w:sz="0" w:space="0" w:color="auto"/>
        <w:bottom w:val="none" w:sz="0" w:space="0" w:color="auto"/>
        <w:right w:val="none" w:sz="0" w:space="0" w:color="auto"/>
      </w:divBdr>
    </w:div>
    <w:div w:id="847133038">
      <w:bodyDiv w:val="1"/>
      <w:marLeft w:val="0"/>
      <w:marRight w:val="0"/>
      <w:marTop w:val="0"/>
      <w:marBottom w:val="0"/>
      <w:divBdr>
        <w:top w:val="none" w:sz="0" w:space="0" w:color="auto"/>
        <w:left w:val="none" w:sz="0" w:space="0" w:color="auto"/>
        <w:bottom w:val="none" w:sz="0" w:space="0" w:color="auto"/>
        <w:right w:val="none" w:sz="0" w:space="0" w:color="auto"/>
      </w:divBdr>
    </w:div>
    <w:div w:id="998924429">
      <w:bodyDiv w:val="1"/>
      <w:marLeft w:val="0"/>
      <w:marRight w:val="0"/>
      <w:marTop w:val="0"/>
      <w:marBottom w:val="0"/>
      <w:divBdr>
        <w:top w:val="none" w:sz="0" w:space="0" w:color="auto"/>
        <w:left w:val="none" w:sz="0" w:space="0" w:color="auto"/>
        <w:bottom w:val="none" w:sz="0" w:space="0" w:color="auto"/>
        <w:right w:val="none" w:sz="0" w:space="0" w:color="auto"/>
      </w:divBdr>
    </w:div>
    <w:div w:id="1137140431">
      <w:bodyDiv w:val="1"/>
      <w:marLeft w:val="0"/>
      <w:marRight w:val="0"/>
      <w:marTop w:val="0"/>
      <w:marBottom w:val="0"/>
      <w:divBdr>
        <w:top w:val="none" w:sz="0" w:space="0" w:color="auto"/>
        <w:left w:val="none" w:sz="0" w:space="0" w:color="auto"/>
        <w:bottom w:val="none" w:sz="0" w:space="0" w:color="auto"/>
        <w:right w:val="none" w:sz="0" w:space="0" w:color="auto"/>
      </w:divBdr>
    </w:div>
    <w:div w:id="1349330427">
      <w:bodyDiv w:val="1"/>
      <w:marLeft w:val="0"/>
      <w:marRight w:val="0"/>
      <w:marTop w:val="0"/>
      <w:marBottom w:val="0"/>
      <w:divBdr>
        <w:top w:val="none" w:sz="0" w:space="0" w:color="auto"/>
        <w:left w:val="none" w:sz="0" w:space="0" w:color="auto"/>
        <w:bottom w:val="none" w:sz="0" w:space="0" w:color="auto"/>
        <w:right w:val="none" w:sz="0" w:space="0" w:color="auto"/>
      </w:divBdr>
    </w:div>
    <w:div w:id="1474177933">
      <w:bodyDiv w:val="1"/>
      <w:marLeft w:val="0"/>
      <w:marRight w:val="0"/>
      <w:marTop w:val="0"/>
      <w:marBottom w:val="0"/>
      <w:divBdr>
        <w:top w:val="none" w:sz="0" w:space="0" w:color="auto"/>
        <w:left w:val="none" w:sz="0" w:space="0" w:color="auto"/>
        <w:bottom w:val="none" w:sz="0" w:space="0" w:color="auto"/>
        <w:right w:val="none" w:sz="0" w:space="0" w:color="auto"/>
      </w:divBdr>
    </w:div>
    <w:div w:id="1585607246">
      <w:bodyDiv w:val="1"/>
      <w:marLeft w:val="0"/>
      <w:marRight w:val="0"/>
      <w:marTop w:val="0"/>
      <w:marBottom w:val="0"/>
      <w:divBdr>
        <w:top w:val="none" w:sz="0" w:space="0" w:color="auto"/>
        <w:left w:val="none" w:sz="0" w:space="0" w:color="auto"/>
        <w:bottom w:val="none" w:sz="0" w:space="0" w:color="auto"/>
        <w:right w:val="none" w:sz="0" w:space="0" w:color="auto"/>
      </w:divBdr>
    </w:div>
    <w:div w:id="1667632841">
      <w:bodyDiv w:val="1"/>
      <w:marLeft w:val="0"/>
      <w:marRight w:val="0"/>
      <w:marTop w:val="0"/>
      <w:marBottom w:val="0"/>
      <w:divBdr>
        <w:top w:val="none" w:sz="0" w:space="0" w:color="auto"/>
        <w:left w:val="none" w:sz="0" w:space="0" w:color="auto"/>
        <w:bottom w:val="none" w:sz="0" w:space="0" w:color="auto"/>
        <w:right w:val="none" w:sz="0" w:space="0" w:color="auto"/>
      </w:divBdr>
    </w:div>
    <w:div w:id="1753354521">
      <w:bodyDiv w:val="1"/>
      <w:marLeft w:val="0"/>
      <w:marRight w:val="0"/>
      <w:marTop w:val="0"/>
      <w:marBottom w:val="0"/>
      <w:divBdr>
        <w:top w:val="none" w:sz="0" w:space="0" w:color="auto"/>
        <w:left w:val="none" w:sz="0" w:space="0" w:color="auto"/>
        <w:bottom w:val="none" w:sz="0" w:space="0" w:color="auto"/>
        <w:right w:val="none" w:sz="0" w:space="0" w:color="auto"/>
      </w:divBdr>
    </w:div>
    <w:div w:id="1814173913">
      <w:bodyDiv w:val="1"/>
      <w:marLeft w:val="0"/>
      <w:marRight w:val="0"/>
      <w:marTop w:val="0"/>
      <w:marBottom w:val="0"/>
      <w:divBdr>
        <w:top w:val="none" w:sz="0" w:space="0" w:color="auto"/>
        <w:left w:val="none" w:sz="0" w:space="0" w:color="auto"/>
        <w:bottom w:val="none" w:sz="0" w:space="0" w:color="auto"/>
        <w:right w:val="none" w:sz="0" w:space="0" w:color="auto"/>
      </w:divBdr>
    </w:div>
    <w:div w:id="1971013658">
      <w:bodyDiv w:val="1"/>
      <w:marLeft w:val="0"/>
      <w:marRight w:val="0"/>
      <w:marTop w:val="0"/>
      <w:marBottom w:val="0"/>
      <w:divBdr>
        <w:top w:val="none" w:sz="0" w:space="0" w:color="auto"/>
        <w:left w:val="none" w:sz="0" w:space="0" w:color="auto"/>
        <w:bottom w:val="none" w:sz="0" w:space="0" w:color="auto"/>
        <w:right w:val="none" w:sz="0" w:space="0" w:color="auto"/>
      </w:divBdr>
    </w:div>
    <w:div w:id="21279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2A411877D0EB6439FB2590ED435C16C" ma:contentTypeVersion="6" ma:contentTypeDescription="Crear nuevo documento." ma:contentTypeScope="" ma:versionID="68a8198fdda16480845967158f0b1479">
  <xsd:schema xmlns:xsd="http://www.w3.org/2001/XMLSchema" xmlns:xs="http://www.w3.org/2001/XMLSchema" xmlns:p="http://schemas.microsoft.com/office/2006/metadata/properties" xmlns:ns3="bfa26aa2-7c2e-420c-b4c8-9aac96d84a87" targetNamespace="http://schemas.microsoft.com/office/2006/metadata/properties" ma:root="true" ma:fieldsID="e6ad50b5c23933211ccebd49ad1d454d" ns3:_="">
    <xsd:import namespace="bfa26aa2-7c2e-420c-b4c8-9aac96d84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26aa2-7c2e-420c-b4c8-9aac96d84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BEDC-7A14-40C4-AF9D-4A2619487C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FC7BE6-363F-46AD-B12E-B7287E529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26aa2-7c2e-420c-b4c8-9aac96d84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E0CF6-EE4B-4498-95BB-20700ECF8183}">
  <ds:schemaRefs>
    <ds:schemaRef ds:uri="http://schemas.microsoft.com/sharepoint/v3/contenttype/forms"/>
  </ds:schemaRefs>
</ds:datastoreItem>
</file>

<file path=customXml/itemProps4.xml><?xml version="1.0" encoding="utf-8"?>
<ds:datastoreItem xmlns:ds="http://schemas.openxmlformats.org/officeDocument/2006/customXml" ds:itemID="{CC2AD0C5-740D-4564-A4A0-EA70025C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1658</Words>
  <Characters>9123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Abelardo Anguiano Aguilar</dc:creator>
  <cp:keywords/>
  <dc:description/>
  <cp:lastModifiedBy>Ariel Jesús Cetina Rivero</cp:lastModifiedBy>
  <cp:revision>8</cp:revision>
  <dcterms:created xsi:type="dcterms:W3CDTF">2023-05-16T17:33:00Z</dcterms:created>
  <dcterms:modified xsi:type="dcterms:W3CDTF">2023-05-17T15:35:00Z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0x01010072A411877D0EB6439FB2590ED435C16C</vt:lpwstr>
  </property>
</Properties>
</file>